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7" w:type="dxa"/>
        <w:tblCellMar>
          <w:left w:w="0" w:type="dxa"/>
          <w:right w:w="0" w:type="dxa"/>
        </w:tblCellMar>
        <w:tblLook w:val="0000" w:firstRow="0" w:lastRow="0" w:firstColumn="0" w:lastColumn="0" w:noHBand="0" w:noVBand="0"/>
      </w:tblPr>
      <w:tblGrid>
        <w:gridCol w:w="46"/>
        <w:gridCol w:w="33"/>
        <w:gridCol w:w="442"/>
        <w:gridCol w:w="947"/>
        <w:gridCol w:w="42"/>
        <w:gridCol w:w="191"/>
        <w:gridCol w:w="734"/>
        <w:gridCol w:w="74"/>
        <w:gridCol w:w="1003"/>
        <w:gridCol w:w="1635"/>
        <w:gridCol w:w="36"/>
        <w:gridCol w:w="1065"/>
        <w:gridCol w:w="982"/>
        <w:gridCol w:w="36"/>
        <w:gridCol w:w="715"/>
        <w:gridCol w:w="378"/>
        <w:gridCol w:w="596"/>
        <w:gridCol w:w="87"/>
        <w:gridCol w:w="185"/>
        <w:gridCol w:w="93"/>
        <w:gridCol w:w="440"/>
        <w:gridCol w:w="26"/>
        <w:gridCol w:w="55"/>
        <w:gridCol w:w="888"/>
        <w:gridCol w:w="91"/>
        <w:gridCol w:w="143"/>
        <w:gridCol w:w="67"/>
        <w:gridCol w:w="25"/>
        <w:gridCol w:w="107"/>
        <w:gridCol w:w="9"/>
        <w:gridCol w:w="16"/>
      </w:tblGrid>
      <w:tr w:rsidR="00147E85" w:rsidRPr="00147E85" w:rsidTr="00C2155B">
        <w:trPr>
          <w:gridAfter w:val="8"/>
          <w:wAfter w:w="1346" w:type="dxa"/>
          <w:trHeight w:val="708"/>
        </w:trPr>
        <w:tc>
          <w:tcPr>
            <w:tcW w:w="9841" w:type="dxa"/>
            <w:gridSpan w:val="23"/>
          </w:tcPr>
          <w:tbl>
            <w:tblPr>
              <w:tblW w:w="9840" w:type="dxa"/>
              <w:tblCellMar>
                <w:left w:w="0" w:type="dxa"/>
                <w:right w:w="0" w:type="dxa"/>
              </w:tblCellMar>
              <w:tblLook w:val="0000" w:firstRow="0" w:lastRow="0" w:firstColumn="0" w:lastColumn="0" w:noHBand="0" w:noVBand="0"/>
            </w:tblPr>
            <w:tblGrid>
              <w:gridCol w:w="9840"/>
            </w:tblGrid>
            <w:tr w:rsidR="00147E85" w:rsidRPr="00147E85" w:rsidTr="00381BEA">
              <w:trPr>
                <w:trHeight w:val="708"/>
              </w:trPr>
              <w:tc>
                <w:tcPr>
                  <w:tcW w:w="9840" w:type="dxa"/>
                </w:tcPr>
                <w:tbl>
                  <w:tblPr>
                    <w:tblW w:w="9840" w:type="dxa"/>
                    <w:tblLook w:val="04A0" w:firstRow="1" w:lastRow="0" w:firstColumn="1" w:lastColumn="0" w:noHBand="0" w:noVBand="1"/>
                  </w:tblPr>
                  <w:tblGrid>
                    <w:gridCol w:w="1985"/>
                    <w:gridCol w:w="7855"/>
                  </w:tblGrid>
                  <w:tr w:rsidR="00147E85" w:rsidRPr="00147E85" w:rsidTr="00381BEA">
                    <w:tc>
                      <w:tcPr>
                        <w:tcW w:w="1985" w:type="dxa"/>
                        <w:shd w:val="clear" w:color="auto" w:fill="auto"/>
                      </w:tcPr>
                      <w:p w:rsidR="00147E85" w:rsidRPr="00147E85" w:rsidRDefault="007C1AAB" w:rsidP="00147E85">
                        <w:pPr>
                          <w:ind w:firstLine="176"/>
                          <w:rPr>
                            <w:sz w:val="20"/>
                            <w:szCs w:val="20"/>
                            <w:lang w:val="en-US" w:eastAsia="en-US"/>
                          </w:rPr>
                        </w:pPr>
                        <w:r w:rsidRPr="0084683F">
                          <w:rPr>
                            <w:noProof/>
                          </w:rPr>
                          <w:drawing>
                            <wp:anchor distT="0" distB="0" distL="114300" distR="114300" simplePos="0" relativeHeight="251659264" behindDoc="0" locked="0" layoutInCell="1" allowOverlap="1" wp14:anchorId="2BCE4AF9" wp14:editId="241F0D32">
                              <wp:simplePos x="0" y="0"/>
                              <wp:positionH relativeFrom="character">
                                <wp:posOffset>80645</wp:posOffset>
                              </wp:positionH>
                              <wp:positionV relativeFrom="line">
                                <wp:posOffset>170815</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147E85" w:rsidRPr="00147E85" w:rsidRDefault="007C1AAB" w:rsidP="00147E85">
                        <w:pPr>
                          <w:spacing w:line="360" w:lineRule="auto"/>
                          <w:jc w:val="center"/>
                          <w:rPr>
                            <w:b/>
                            <w:lang w:eastAsia="en-US"/>
                          </w:rPr>
                        </w:pPr>
                        <w:r>
                          <w:rPr>
                            <w:b/>
                            <w:lang w:eastAsia="en-US"/>
                          </w:rPr>
                          <w:t>А</w:t>
                        </w:r>
                        <w:r w:rsidR="00147E85" w:rsidRPr="00147E85">
                          <w:rPr>
                            <w:b/>
                            <w:lang w:eastAsia="en-US"/>
                          </w:rPr>
                          <w:t>втономная некоммерческая образовательная организация</w:t>
                        </w:r>
                      </w:p>
                      <w:p w:rsidR="00147E85" w:rsidRPr="00147E85" w:rsidRDefault="00147E85" w:rsidP="00147E85">
                        <w:pPr>
                          <w:spacing w:line="360" w:lineRule="auto"/>
                          <w:jc w:val="center"/>
                          <w:rPr>
                            <w:b/>
                            <w:lang w:eastAsia="en-US"/>
                          </w:rPr>
                        </w:pPr>
                        <w:r w:rsidRPr="00147E85">
                          <w:rPr>
                            <w:b/>
                            <w:lang w:eastAsia="en-US"/>
                          </w:rPr>
                          <w:t>высшего образования Центросоюза Российской Федерации</w:t>
                        </w:r>
                      </w:p>
                      <w:p w:rsidR="00147E85" w:rsidRPr="00147E85" w:rsidRDefault="00147E85" w:rsidP="00147E85">
                        <w:pPr>
                          <w:spacing w:line="360" w:lineRule="auto"/>
                          <w:ind w:hanging="108"/>
                          <w:jc w:val="center"/>
                          <w:rPr>
                            <w:b/>
                            <w:sz w:val="20"/>
                            <w:szCs w:val="20"/>
                            <w:lang w:val="en-US" w:eastAsia="en-US"/>
                          </w:rPr>
                        </w:pPr>
                        <w:r w:rsidRPr="00147E85">
                          <w:rPr>
                            <w:b/>
                            <w:sz w:val="28"/>
                            <w:szCs w:val="28"/>
                            <w:lang w:val="en-US" w:eastAsia="en-US"/>
                          </w:rPr>
                          <w:t>«</w:t>
                        </w:r>
                        <w:proofErr w:type="spellStart"/>
                        <w:r w:rsidRPr="00147E85">
                          <w:rPr>
                            <w:b/>
                            <w:sz w:val="28"/>
                            <w:szCs w:val="28"/>
                            <w:lang w:val="en-US" w:eastAsia="en-US"/>
                          </w:rPr>
                          <w:t>Сибирский</w:t>
                        </w:r>
                        <w:proofErr w:type="spellEnd"/>
                        <w:r w:rsidRPr="00147E85">
                          <w:rPr>
                            <w:b/>
                            <w:sz w:val="28"/>
                            <w:szCs w:val="28"/>
                            <w:lang w:val="en-US" w:eastAsia="en-US"/>
                          </w:rPr>
                          <w:t xml:space="preserve"> </w:t>
                        </w:r>
                        <w:proofErr w:type="spellStart"/>
                        <w:r w:rsidRPr="00147E85">
                          <w:rPr>
                            <w:b/>
                            <w:sz w:val="28"/>
                            <w:szCs w:val="28"/>
                            <w:lang w:val="en-US" w:eastAsia="en-US"/>
                          </w:rPr>
                          <w:t>университет</w:t>
                        </w:r>
                        <w:proofErr w:type="spellEnd"/>
                        <w:r w:rsidRPr="00147E85">
                          <w:rPr>
                            <w:b/>
                            <w:sz w:val="28"/>
                            <w:szCs w:val="28"/>
                            <w:lang w:val="en-US" w:eastAsia="en-US"/>
                          </w:rPr>
                          <w:t xml:space="preserve"> </w:t>
                        </w:r>
                        <w:proofErr w:type="spellStart"/>
                        <w:r w:rsidRPr="00147E85">
                          <w:rPr>
                            <w:b/>
                            <w:sz w:val="28"/>
                            <w:szCs w:val="28"/>
                            <w:lang w:val="en-US" w:eastAsia="en-US"/>
                          </w:rPr>
                          <w:t>потребительской</w:t>
                        </w:r>
                        <w:proofErr w:type="spellEnd"/>
                        <w:r w:rsidRPr="00147E85">
                          <w:rPr>
                            <w:b/>
                            <w:sz w:val="28"/>
                            <w:szCs w:val="28"/>
                            <w:lang w:val="en-US" w:eastAsia="en-US"/>
                          </w:rPr>
                          <w:t xml:space="preserve"> </w:t>
                        </w:r>
                        <w:proofErr w:type="spellStart"/>
                        <w:r w:rsidRPr="00147E85">
                          <w:rPr>
                            <w:b/>
                            <w:sz w:val="28"/>
                            <w:szCs w:val="28"/>
                            <w:lang w:val="en-US" w:eastAsia="en-US"/>
                          </w:rPr>
                          <w:t>кооперации</w:t>
                        </w:r>
                        <w:proofErr w:type="spellEnd"/>
                        <w:r w:rsidRPr="00147E85">
                          <w:rPr>
                            <w:b/>
                            <w:sz w:val="28"/>
                            <w:szCs w:val="28"/>
                            <w:lang w:val="en-US" w:eastAsia="en-US"/>
                          </w:rPr>
                          <w:t>»</w:t>
                        </w:r>
                      </w:p>
                      <w:p w:rsidR="00147E85" w:rsidRPr="00147E85" w:rsidRDefault="00147E85" w:rsidP="00147E85">
                        <w:pPr>
                          <w:spacing w:line="360" w:lineRule="auto"/>
                          <w:ind w:firstLine="176"/>
                          <w:rPr>
                            <w:sz w:val="28"/>
                            <w:szCs w:val="28"/>
                            <w:lang w:val="en-US" w:eastAsia="en-US"/>
                          </w:rPr>
                        </w:pPr>
                      </w:p>
                    </w:tc>
                  </w:tr>
                </w:tbl>
                <w:p w:rsidR="00147E85" w:rsidRPr="00147E85" w:rsidRDefault="00147E85" w:rsidP="00147E85">
                  <w:pPr>
                    <w:contextualSpacing/>
                    <w:jc w:val="center"/>
                    <w:rPr>
                      <w:b/>
                      <w:sz w:val="32"/>
                      <w:szCs w:val="32"/>
                      <w:lang w:eastAsia="en-US"/>
                    </w:rPr>
                  </w:pPr>
                </w:p>
                <w:p w:rsidR="00147E85" w:rsidRPr="00147E85" w:rsidRDefault="00147E85" w:rsidP="00147E85">
                  <w:pPr>
                    <w:contextualSpacing/>
                    <w:jc w:val="center"/>
                    <w:rPr>
                      <w:b/>
                      <w:sz w:val="32"/>
                      <w:szCs w:val="32"/>
                      <w:lang w:eastAsia="en-US"/>
                    </w:rPr>
                  </w:pPr>
                </w:p>
                <w:tbl>
                  <w:tblPr>
                    <w:tblW w:w="0" w:type="auto"/>
                    <w:tblLook w:val="04A0" w:firstRow="1" w:lastRow="0" w:firstColumn="1" w:lastColumn="0" w:noHBand="0" w:noVBand="1"/>
                  </w:tblPr>
                  <w:tblGrid>
                    <w:gridCol w:w="9840"/>
                  </w:tblGrid>
                  <w:tr w:rsidR="00147E85" w:rsidRPr="00147E85" w:rsidTr="00381BEA">
                    <w:tc>
                      <w:tcPr>
                        <w:tcW w:w="9853" w:type="dxa"/>
                        <w:shd w:val="clear" w:color="auto" w:fill="auto"/>
                      </w:tcPr>
                      <w:p w:rsidR="00147E85" w:rsidRPr="00147E85" w:rsidRDefault="00147E85" w:rsidP="00147E85">
                        <w:pPr>
                          <w:tabs>
                            <w:tab w:val="left" w:pos="5103"/>
                            <w:tab w:val="left" w:pos="6663"/>
                          </w:tabs>
                          <w:contextualSpacing/>
                          <w:rPr>
                            <w:b/>
                            <w:sz w:val="28"/>
                            <w:szCs w:val="28"/>
                            <w:lang w:eastAsia="en-US"/>
                          </w:rPr>
                        </w:pPr>
                        <w:r w:rsidRPr="00147E85">
                          <w:rPr>
                            <w:b/>
                            <w:sz w:val="28"/>
                            <w:szCs w:val="28"/>
                            <w:lang w:eastAsia="en-US"/>
                          </w:rPr>
                          <w:t xml:space="preserve">                                                                                  УТВЕРЖДАЮ </w:t>
                        </w:r>
                      </w:p>
                      <w:p w:rsidR="00147E85" w:rsidRPr="00147E85" w:rsidRDefault="00147E85" w:rsidP="00147E85">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eastAsia="en-US"/>
                          </w:rPr>
                        </w:pPr>
                        <w:r w:rsidRPr="00147E85">
                          <w:rPr>
                            <w:color w:val="000000"/>
                            <w:sz w:val="28"/>
                            <w:szCs w:val="28"/>
                            <w:lang w:eastAsia="en-US"/>
                          </w:rPr>
                          <w:t xml:space="preserve"> Проректор по учебной работе</w:t>
                        </w:r>
                      </w:p>
                      <w:p w:rsidR="00147E85" w:rsidRPr="00147E85" w:rsidRDefault="00147E85" w:rsidP="00147E85">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eastAsia="en-US"/>
                          </w:rPr>
                        </w:pPr>
                        <w:r w:rsidRPr="00147E85">
                          <w:rPr>
                            <w:color w:val="000000"/>
                            <w:sz w:val="28"/>
                            <w:szCs w:val="28"/>
                            <w:lang w:eastAsia="en-US"/>
                          </w:rPr>
                          <w:t xml:space="preserve"> </w:t>
                        </w:r>
                        <w:r w:rsidR="00BD25C3" w:rsidRPr="00BD25C3">
                          <w:rPr>
                            <w:noProof/>
                            <w:u w:val="single"/>
                          </w:rPr>
                          <w:drawing>
                            <wp:inline distT="0" distB="0" distL="0" distR="0" wp14:anchorId="564A0FBA" wp14:editId="724A473B">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147E85">
                          <w:rPr>
                            <w:color w:val="000000"/>
                            <w:sz w:val="28"/>
                            <w:szCs w:val="28"/>
                            <w:lang w:eastAsia="en-US"/>
                          </w:rPr>
                          <w:t>Л.В. Ватлина</w:t>
                        </w:r>
                      </w:p>
                      <w:p w:rsidR="00147E85" w:rsidRPr="00147E85" w:rsidRDefault="007C1AAB" w:rsidP="00147E85">
                        <w:pPr>
                          <w:widowControl w:val="0"/>
                          <w:tabs>
                            <w:tab w:val="left" w:pos="8460"/>
                            <w:tab w:val="left" w:pos="11700"/>
                          </w:tabs>
                          <w:overflowPunct w:val="0"/>
                          <w:autoSpaceDE w:val="0"/>
                          <w:autoSpaceDN w:val="0"/>
                          <w:adjustRightInd w:val="0"/>
                          <w:ind w:firstLine="5704"/>
                          <w:textAlignment w:val="baseline"/>
                          <w:rPr>
                            <w:color w:val="000000"/>
                            <w:sz w:val="28"/>
                            <w:szCs w:val="28"/>
                            <w:lang w:eastAsia="en-US"/>
                          </w:rPr>
                        </w:pPr>
                        <w:r>
                          <w:rPr>
                            <w:color w:val="000000"/>
                            <w:sz w:val="28"/>
                            <w:szCs w:val="28"/>
                            <w:lang w:eastAsia="en-US"/>
                          </w:rPr>
                          <w:t>28 мая 2025 г.</w:t>
                        </w: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6521"/>
                          </w:tabs>
                          <w:autoSpaceDE w:val="0"/>
                          <w:autoSpaceDN w:val="0"/>
                          <w:adjustRightInd w:val="0"/>
                          <w:ind w:left="6838"/>
                          <w:jc w:val="center"/>
                          <w:rPr>
                            <w:sz w:val="28"/>
                            <w:szCs w:val="28"/>
                            <w:lang w:eastAsia="en-US"/>
                          </w:rPr>
                        </w:pPr>
                      </w:p>
                    </w:tc>
                  </w:tr>
                </w:tbl>
                <w:p w:rsidR="00147E85" w:rsidRPr="00147E85" w:rsidRDefault="00147E85" w:rsidP="00147E85">
                  <w:pPr>
                    <w:rPr>
                      <w:sz w:val="2"/>
                      <w:szCs w:val="20"/>
                      <w:lang w:eastAsia="en-US"/>
                    </w:rPr>
                  </w:pPr>
                </w:p>
              </w:tc>
            </w:tr>
          </w:tbl>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8799" w:type="dxa"/>
            <w:gridSpan w:val="17"/>
          </w:tcPr>
          <w:tbl>
            <w:tblPr>
              <w:tblW w:w="0" w:type="auto"/>
              <w:tblCellMar>
                <w:left w:w="0" w:type="dxa"/>
                <w:right w:w="0" w:type="dxa"/>
              </w:tblCellMar>
              <w:tblLook w:val="0000" w:firstRow="0" w:lastRow="0" w:firstColumn="0" w:lastColumn="0" w:noHBand="0" w:noVBand="0"/>
            </w:tblPr>
            <w:tblGrid>
              <w:gridCol w:w="8797"/>
            </w:tblGrid>
            <w:tr w:rsidR="00147E85" w:rsidRPr="00147E85" w:rsidTr="00381BEA">
              <w:trPr>
                <w:trHeight w:val="345"/>
              </w:trPr>
              <w:tc>
                <w:tcPr>
                  <w:tcW w:w="8797" w:type="dxa"/>
                  <w:tcMar>
                    <w:top w:w="40" w:type="dxa"/>
                    <w:left w:w="40" w:type="dxa"/>
                    <w:bottom w:w="40" w:type="dxa"/>
                    <w:right w:w="40" w:type="dxa"/>
                  </w:tcMar>
                </w:tcPr>
                <w:p w:rsidR="00147E85" w:rsidRPr="00147E85" w:rsidRDefault="00147E85" w:rsidP="00147E85">
                  <w:pPr>
                    <w:jc w:val="center"/>
                    <w:rPr>
                      <w:sz w:val="28"/>
                      <w:szCs w:val="28"/>
                      <w:lang w:val="en-US" w:eastAsia="en-US"/>
                    </w:rPr>
                  </w:pPr>
                  <w:r w:rsidRPr="00147E85">
                    <w:rPr>
                      <w:b/>
                      <w:color w:val="000000"/>
                      <w:sz w:val="28"/>
                      <w:szCs w:val="28"/>
                      <w:lang w:val="en-US" w:eastAsia="en-US"/>
                    </w:rPr>
                    <w:t>РАБОЧАЯ ПРОГРАММА УЧЕБНОЙ ДИСЦИПЛИНЫ</w:t>
                  </w:r>
                </w:p>
              </w:tc>
            </w:tr>
          </w:tbl>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val="en-US" w:eastAsia="en-US"/>
              </w:rPr>
            </w:pPr>
          </w:p>
        </w:tc>
        <w:tc>
          <w:tcPr>
            <w:tcW w:w="33" w:type="dxa"/>
          </w:tcPr>
          <w:p w:rsidR="00147E85" w:rsidRPr="00147E85" w:rsidRDefault="00147E85" w:rsidP="00147E85">
            <w:pPr>
              <w:rPr>
                <w:sz w:val="28"/>
                <w:szCs w:val="28"/>
                <w:lang w:val="en-US" w:eastAsia="en-US"/>
              </w:rPr>
            </w:pPr>
          </w:p>
        </w:tc>
        <w:tc>
          <w:tcPr>
            <w:tcW w:w="442" w:type="dxa"/>
          </w:tcPr>
          <w:p w:rsidR="00147E85" w:rsidRPr="00147E85" w:rsidRDefault="00147E85" w:rsidP="00147E85">
            <w:pPr>
              <w:rPr>
                <w:sz w:val="28"/>
                <w:szCs w:val="28"/>
                <w:lang w:val="en-US" w:eastAsia="en-US"/>
              </w:rPr>
            </w:pPr>
          </w:p>
        </w:tc>
        <w:tc>
          <w:tcPr>
            <w:tcW w:w="947" w:type="dxa"/>
          </w:tcPr>
          <w:p w:rsidR="00147E85" w:rsidRPr="00147E85" w:rsidRDefault="00147E85" w:rsidP="00147E85">
            <w:pPr>
              <w:rPr>
                <w:sz w:val="28"/>
                <w:szCs w:val="28"/>
                <w:lang w:val="en-US" w:eastAsia="en-US"/>
              </w:rPr>
            </w:pPr>
          </w:p>
        </w:tc>
        <w:tc>
          <w:tcPr>
            <w:tcW w:w="42" w:type="dxa"/>
          </w:tcPr>
          <w:p w:rsidR="00147E85" w:rsidRPr="00147E85" w:rsidRDefault="00147E85" w:rsidP="00147E85">
            <w:pPr>
              <w:rPr>
                <w:sz w:val="28"/>
                <w:szCs w:val="28"/>
                <w:lang w:val="en-US" w:eastAsia="en-US"/>
              </w:rPr>
            </w:pPr>
          </w:p>
        </w:tc>
        <w:tc>
          <w:tcPr>
            <w:tcW w:w="191" w:type="dxa"/>
          </w:tcPr>
          <w:p w:rsidR="00147E85" w:rsidRPr="00147E85" w:rsidRDefault="00147E85" w:rsidP="00147E85">
            <w:pPr>
              <w:rPr>
                <w:sz w:val="28"/>
                <w:szCs w:val="28"/>
                <w:lang w:val="en-US" w:eastAsia="en-US"/>
              </w:rPr>
            </w:pPr>
          </w:p>
        </w:tc>
        <w:tc>
          <w:tcPr>
            <w:tcW w:w="734" w:type="dxa"/>
          </w:tcPr>
          <w:p w:rsidR="00147E85" w:rsidRPr="00147E85" w:rsidRDefault="00147E85" w:rsidP="00147E85">
            <w:pPr>
              <w:rPr>
                <w:sz w:val="28"/>
                <w:szCs w:val="28"/>
                <w:lang w:val="en-US" w:eastAsia="en-US"/>
              </w:rPr>
            </w:pPr>
          </w:p>
        </w:tc>
        <w:tc>
          <w:tcPr>
            <w:tcW w:w="1077" w:type="dxa"/>
            <w:gridSpan w:val="2"/>
          </w:tcPr>
          <w:p w:rsidR="00147E85" w:rsidRPr="00147E85" w:rsidRDefault="00147E85" w:rsidP="00147E85">
            <w:pPr>
              <w:rPr>
                <w:sz w:val="28"/>
                <w:szCs w:val="28"/>
                <w:lang w:val="en-US"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val="en-US" w:eastAsia="en-US"/>
              </w:rPr>
            </w:pPr>
          </w:p>
        </w:tc>
        <w:tc>
          <w:tcPr>
            <w:tcW w:w="1065" w:type="dxa"/>
          </w:tcPr>
          <w:p w:rsidR="00147E85" w:rsidRPr="00147E85" w:rsidRDefault="00147E85" w:rsidP="00147E85">
            <w:pPr>
              <w:rPr>
                <w:sz w:val="28"/>
                <w:szCs w:val="28"/>
                <w:lang w:val="en-US" w:eastAsia="en-US"/>
              </w:rPr>
            </w:pPr>
          </w:p>
        </w:tc>
        <w:tc>
          <w:tcPr>
            <w:tcW w:w="1733" w:type="dxa"/>
            <w:gridSpan w:val="3"/>
          </w:tcPr>
          <w:p w:rsidR="00147E85" w:rsidRPr="00147E85" w:rsidRDefault="00147E85" w:rsidP="00147E85">
            <w:pPr>
              <w:rPr>
                <w:sz w:val="28"/>
                <w:szCs w:val="28"/>
                <w:lang w:val="en-US" w:eastAsia="en-US"/>
              </w:rPr>
            </w:pPr>
          </w:p>
        </w:tc>
        <w:tc>
          <w:tcPr>
            <w:tcW w:w="378" w:type="dxa"/>
          </w:tcPr>
          <w:p w:rsidR="00147E85" w:rsidRPr="00147E85" w:rsidRDefault="00147E85" w:rsidP="00147E85">
            <w:pPr>
              <w:rPr>
                <w:sz w:val="28"/>
                <w:szCs w:val="28"/>
                <w:lang w:val="en-US" w:eastAsia="en-US"/>
              </w:rPr>
            </w:pPr>
          </w:p>
        </w:tc>
        <w:tc>
          <w:tcPr>
            <w:tcW w:w="596" w:type="dxa"/>
          </w:tcPr>
          <w:p w:rsidR="00147E85" w:rsidRPr="00147E85" w:rsidRDefault="00147E85" w:rsidP="00147E85">
            <w:pPr>
              <w:rPr>
                <w:sz w:val="28"/>
                <w:szCs w:val="28"/>
                <w:lang w:val="en-US" w:eastAsia="en-US"/>
              </w:rPr>
            </w:pPr>
          </w:p>
        </w:tc>
        <w:tc>
          <w:tcPr>
            <w:tcW w:w="272" w:type="dxa"/>
            <w:gridSpan w:val="2"/>
          </w:tcPr>
          <w:p w:rsidR="00147E85" w:rsidRPr="00147E85" w:rsidRDefault="00147E85" w:rsidP="00147E85">
            <w:pPr>
              <w:rPr>
                <w:sz w:val="28"/>
                <w:szCs w:val="28"/>
                <w:lang w:val="en-US" w:eastAsia="en-US"/>
              </w:rPr>
            </w:pPr>
          </w:p>
        </w:tc>
        <w:tc>
          <w:tcPr>
            <w:tcW w:w="93" w:type="dxa"/>
          </w:tcPr>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val="en-US" w:eastAsia="en-US"/>
              </w:rPr>
            </w:pPr>
          </w:p>
        </w:tc>
        <w:tc>
          <w:tcPr>
            <w:tcW w:w="9714"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contextualSpacing/>
                    <w:jc w:val="center"/>
                    <w:rPr>
                      <w:sz w:val="28"/>
                      <w:szCs w:val="28"/>
                    </w:rPr>
                  </w:pPr>
                  <w:r>
                    <w:rPr>
                      <w:b/>
                      <w:color w:val="000000"/>
                      <w:sz w:val="28"/>
                      <w:szCs w:val="28"/>
                      <w:lang w:eastAsia="en-US"/>
                    </w:rPr>
                    <w:t>ОГСЭ.01</w:t>
                  </w:r>
                  <w:r w:rsidRPr="00147E85">
                    <w:rPr>
                      <w:b/>
                      <w:color w:val="000000"/>
                      <w:sz w:val="28"/>
                      <w:szCs w:val="28"/>
                      <w:lang w:eastAsia="en-US"/>
                    </w:rPr>
                    <w:t xml:space="preserve"> </w:t>
                  </w:r>
                  <w:r>
                    <w:rPr>
                      <w:b/>
                      <w:color w:val="000000"/>
                      <w:sz w:val="28"/>
                      <w:szCs w:val="28"/>
                      <w:lang w:eastAsia="en-US"/>
                    </w:rPr>
                    <w:t>Основы философии</w:t>
                  </w:r>
                  <w:r w:rsidRPr="00147E85">
                    <w:rPr>
                      <w:b/>
                      <w:color w:val="000000"/>
                      <w:sz w:val="28"/>
                      <w:szCs w:val="28"/>
                      <w:lang w:eastAsia="en-US"/>
                    </w:rPr>
                    <w:t xml:space="preserve"> </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24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500"/>
        </w:trPr>
        <w:tc>
          <w:tcPr>
            <w:tcW w:w="9760" w:type="dxa"/>
            <w:gridSpan w:val="21"/>
          </w:tcPr>
          <w:tbl>
            <w:tblPr>
              <w:tblW w:w="0" w:type="auto"/>
              <w:tblCellMar>
                <w:left w:w="0" w:type="dxa"/>
                <w:right w:w="0" w:type="dxa"/>
              </w:tblCellMar>
              <w:tblLook w:val="0000" w:firstRow="0" w:lastRow="0" w:firstColumn="0" w:lastColumn="0" w:noHBand="0" w:noVBand="0"/>
            </w:tblPr>
            <w:tblGrid>
              <w:gridCol w:w="9590"/>
            </w:tblGrid>
            <w:tr w:rsidR="00147E85" w:rsidRPr="00147E85" w:rsidTr="00381BEA">
              <w:trPr>
                <w:trHeight w:val="420"/>
              </w:trPr>
              <w:tc>
                <w:tcPr>
                  <w:tcW w:w="9590"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r w:rsidRPr="00147E85">
                    <w:rPr>
                      <w:color w:val="000000"/>
                      <w:sz w:val="28"/>
                      <w:szCs w:val="28"/>
                      <w:lang w:eastAsia="en-US"/>
                    </w:rPr>
                    <w:t xml:space="preserve">по специальности </w:t>
                  </w:r>
                </w:p>
                <w:p w:rsidR="00147E85" w:rsidRPr="00147E85" w:rsidRDefault="00147E85" w:rsidP="00147E85">
                  <w:pPr>
                    <w:jc w:val="center"/>
                    <w:rPr>
                      <w:sz w:val="28"/>
                      <w:szCs w:val="28"/>
                      <w:lang w:eastAsia="en-US"/>
                    </w:rPr>
                  </w:pPr>
                  <w:r w:rsidRPr="00147E85">
                    <w:rPr>
                      <w:sz w:val="28"/>
                      <w:szCs w:val="28"/>
                      <w:lang w:eastAsia="en-US"/>
                    </w:rPr>
                    <w:t>среднего профессионального образования</w:t>
                  </w:r>
                </w:p>
                <w:p w:rsidR="00147E85" w:rsidRPr="00147E85" w:rsidRDefault="00147E85" w:rsidP="00147E85">
                  <w:pPr>
                    <w:jc w:val="center"/>
                    <w:rPr>
                      <w:color w:val="000000"/>
                      <w:sz w:val="28"/>
                      <w:szCs w:val="28"/>
                      <w:lang w:eastAsia="en-US"/>
                    </w:rPr>
                  </w:pPr>
                </w:p>
                <w:p w:rsidR="00147E85" w:rsidRPr="00147E85" w:rsidRDefault="00147E85" w:rsidP="00147E85">
                  <w:pPr>
                    <w:jc w:val="center"/>
                    <w:rPr>
                      <w:b/>
                      <w:sz w:val="28"/>
                      <w:szCs w:val="28"/>
                      <w:lang w:eastAsia="en-US"/>
                    </w:rPr>
                  </w:pPr>
                  <w:r w:rsidRPr="00147E85">
                    <w:rPr>
                      <w:b/>
                      <w:color w:val="000000"/>
                      <w:sz w:val="28"/>
                      <w:szCs w:val="28"/>
                      <w:lang w:eastAsia="en-US"/>
                    </w:rPr>
                    <w:t>38.02.01</w:t>
                  </w:r>
                  <w:r w:rsidRPr="00147E85">
                    <w:rPr>
                      <w:color w:val="000000"/>
                      <w:sz w:val="28"/>
                      <w:szCs w:val="28"/>
                      <w:lang w:eastAsia="en-US"/>
                    </w:rPr>
                    <w:t xml:space="preserve"> </w:t>
                  </w:r>
                  <w:r w:rsidRPr="00147E85">
                    <w:rPr>
                      <w:b/>
                      <w:color w:val="000000"/>
                      <w:sz w:val="28"/>
                      <w:szCs w:val="28"/>
                      <w:lang w:eastAsia="en-US"/>
                    </w:rPr>
                    <w:t>Экономика и бухгалтерский учет (по отраслям)</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306"/>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9707"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contextualSpacing/>
                    <w:jc w:val="center"/>
                    <w:rPr>
                      <w:sz w:val="28"/>
                      <w:szCs w:val="28"/>
                    </w:rPr>
                  </w:pPr>
                  <w:r w:rsidRPr="00147E85">
                    <w:rPr>
                      <w:sz w:val="28"/>
                      <w:szCs w:val="28"/>
                    </w:rPr>
                    <w:t xml:space="preserve">Квалификация выпускника: </w:t>
                  </w:r>
                  <w:r w:rsidRPr="00147E85">
                    <w:rPr>
                      <w:rFonts w:eastAsia="Calibri"/>
                      <w:sz w:val="28"/>
                      <w:szCs w:val="28"/>
                    </w:rPr>
                    <w:t>Бухгалтер</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trHeight w:val="291"/>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74" w:type="dxa"/>
          </w:tcPr>
          <w:p w:rsidR="00147E85" w:rsidRPr="00147E85" w:rsidRDefault="00147E85" w:rsidP="00147E85">
            <w:pPr>
              <w:rPr>
                <w:sz w:val="28"/>
                <w:szCs w:val="28"/>
                <w:lang w:eastAsia="en-US"/>
              </w:rPr>
            </w:pPr>
          </w:p>
        </w:tc>
        <w:tc>
          <w:tcPr>
            <w:tcW w:w="4721" w:type="dxa"/>
            <w:gridSpan w:val="5"/>
          </w:tcPr>
          <w:p w:rsidR="00147E85" w:rsidRPr="00147E85" w:rsidRDefault="00C2155B" w:rsidP="00B62AC1">
            <w:pPr>
              <w:rPr>
                <w:sz w:val="28"/>
                <w:szCs w:val="28"/>
                <w:lang w:eastAsia="en-US"/>
              </w:rPr>
            </w:pPr>
            <w:r w:rsidRPr="00C2155B">
              <w:rPr>
                <w:sz w:val="28"/>
                <w:szCs w:val="28"/>
                <w:lang w:eastAsia="en-US"/>
              </w:rPr>
              <w:t xml:space="preserve">    </w:t>
            </w:r>
            <w:r w:rsidR="00A1569B">
              <w:rPr>
                <w:sz w:val="28"/>
                <w:szCs w:val="28"/>
                <w:lang w:eastAsia="en-US"/>
              </w:rPr>
              <w:t xml:space="preserve">     Год начало подготовки: 202</w:t>
            </w:r>
            <w:r w:rsidR="00B62AC1">
              <w:rPr>
                <w:sz w:val="28"/>
                <w:szCs w:val="28"/>
                <w:lang w:eastAsia="en-US"/>
              </w:rPr>
              <w:t>4</w:t>
            </w:r>
            <w:bookmarkStart w:id="0" w:name="_GoBack"/>
            <w:bookmarkEnd w:id="0"/>
          </w:p>
        </w:tc>
        <w:tc>
          <w:tcPr>
            <w:tcW w:w="36" w:type="dxa"/>
          </w:tcPr>
          <w:p w:rsidR="00147E85" w:rsidRPr="00147E85" w:rsidRDefault="00147E85" w:rsidP="00147E85">
            <w:pPr>
              <w:rPr>
                <w:sz w:val="28"/>
                <w:szCs w:val="28"/>
                <w:lang w:eastAsia="en-US"/>
              </w:rPr>
            </w:pPr>
          </w:p>
        </w:tc>
        <w:tc>
          <w:tcPr>
            <w:tcW w:w="1776" w:type="dxa"/>
            <w:gridSpan w:val="4"/>
          </w:tcPr>
          <w:p w:rsidR="00147E85" w:rsidRPr="00147E85" w:rsidRDefault="00147E85" w:rsidP="00147E85">
            <w:pPr>
              <w:rPr>
                <w:sz w:val="28"/>
                <w:szCs w:val="28"/>
                <w:lang w:eastAsia="en-US"/>
              </w:rPr>
            </w:pPr>
          </w:p>
        </w:tc>
        <w:tc>
          <w:tcPr>
            <w:tcW w:w="1687" w:type="dxa"/>
            <w:gridSpan w:val="6"/>
          </w:tcPr>
          <w:p w:rsidR="00147E85" w:rsidRPr="00147E85" w:rsidRDefault="00147E85" w:rsidP="00147E85">
            <w:pPr>
              <w:rPr>
                <w:sz w:val="28"/>
                <w:szCs w:val="28"/>
                <w:lang w:eastAsia="en-US"/>
              </w:rPr>
            </w:pPr>
          </w:p>
        </w:tc>
        <w:tc>
          <w:tcPr>
            <w:tcW w:w="91" w:type="dxa"/>
          </w:tcPr>
          <w:p w:rsidR="00147E85" w:rsidRPr="00147E85" w:rsidRDefault="00147E85" w:rsidP="00147E85">
            <w:pPr>
              <w:rPr>
                <w:sz w:val="28"/>
                <w:szCs w:val="28"/>
                <w:lang w:eastAsia="en-US"/>
              </w:rPr>
            </w:pPr>
          </w:p>
        </w:tc>
        <w:tc>
          <w:tcPr>
            <w:tcW w:w="143" w:type="dxa"/>
          </w:tcPr>
          <w:p w:rsidR="00147E85" w:rsidRPr="00147E85" w:rsidRDefault="00147E85" w:rsidP="00147E85">
            <w:pPr>
              <w:rPr>
                <w:sz w:val="28"/>
                <w:szCs w:val="28"/>
                <w:lang w:eastAsia="en-US"/>
              </w:rPr>
            </w:pPr>
          </w:p>
        </w:tc>
        <w:tc>
          <w:tcPr>
            <w:tcW w:w="67" w:type="dxa"/>
          </w:tcPr>
          <w:p w:rsidR="00147E85" w:rsidRPr="00147E85" w:rsidRDefault="00147E85" w:rsidP="00147E85">
            <w:pPr>
              <w:rPr>
                <w:sz w:val="28"/>
                <w:szCs w:val="28"/>
                <w:lang w:eastAsia="en-US"/>
              </w:rPr>
            </w:pPr>
          </w:p>
        </w:tc>
        <w:tc>
          <w:tcPr>
            <w:tcW w:w="25" w:type="dxa"/>
          </w:tcPr>
          <w:p w:rsidR="00147E85" w:rsidRPr="00147E85" w:rsidRDefault="00147E85" w:rsidP="00147E85">
            <w:pPr>
              <w:rPr>
                <w:sz w:val="28"/>
                <w:szCs w:val="28"/>
                <w:lang w:eastAsia="en-US"/>
              </w:rPr>
            </w:pPr>
          </w:p>
        </w:tc>
        <w:tc>
          <w:tcPr>
            <w:tcW w:w="107" w:type="dxa"/>
          </w:tcPr>
          <w:p w:rsidR="00147E85" w:rsidRPr="00147E85" w:rsidRDefault="00147E85" w:rsidP="00147E85">
            <w:pPr>
              <w:rPr>
                <w:sz w:val="28"/>
                <w:szCs w:val="28"/>
                <w:lang w:eastAsia="en-US"/>
              </w:rPr>
            </w:pPr>
          </w:p>
        </w:tc>
        <w:tc>
          <w:tcPr>
            <w:tcW w:w="9" w:type="dxa"/>
          </w:tcPr>
          <w:p w:rsidR="00147E85" w:rsidRPr="00147E85" w:rsidRDefault="00147E85" w:rsidP="00147E85">
            <w:pPr>
              <w:rPr>
                <w:sz w:val="28"/>
                <w:szCs w:val="28"/>
                <w:lang w:eastAsia="en-US"/>
              </w:rPr>
            </w:pPr>
          </w:p>
        </w:tc>
        <w:tc>
          <w:tcPr>
            <w:tcW w:w="16" w:type="dxa"/>
          </w:tcPr>
          <w:p w:rsidR="00147E85" w:rsidRPr="00147E85" w:rsidRDefault="00147E85" w:rsidP="00147E85">
            <w:pPr>
              <w:rPr>
                <w:sz w:val="28"/>
                <w:szCs w:val="28"/>
                <w:lang w:eastAsia="en-US"/>
              </w:rPr>
            </w:pPr>
          </w:p>
        </w:tc>
      </w:tr>
      <w:tr w:rsidR="00147E85" w:rsidRPr="00147E85" w:rsidTr="00C2155B">
        <w:trPr>
          <w:gridAfter w:val="8"/>
          <w:wAfter w:w="1346" w:type="dxa"/>
          <w:trHeight w:val="639"/>
        </w:trPr>
        <w:tc>
          <w:tcPr>
            <w:tcW w:w="46" w:type="dxa"/>
          </w:tcPr>
          <w:p w:rsidR="00147E85" w:rsidRPr="00147E85" w:rsidRDefault="00147E85" w:rsidP="00147E85">
            <w:pPr>
              <w:rPr>
                <w:sz w:val="28"/>
                <w:szCs w:val="28"/>
                <w:lang w:eastAsia="en-US"/>
              </w:rPr>
            </w:pPr>
          </w:p>
        </w:tc>
        <w:tc>
          <w:tcPr>
            <w:tcW w:w="9714"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1100"/>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C2155B" w:rsidRPr="00C2155B" w:rsidRDefault="00C2155B" w:rsidP="00C2155B">
            <w:pPr>
              <w:rPr>
                <w:sz w:val="28"/>
                <w:szCs w:val="28"/>
                <w:lang w:eastAsia="en-US"/>
              </w:rPr>
            </w:pPr>
            <w:r w:rsidRPr="00C2155B">
              <w:rPr>
                <w:sz w:val="28"/>
                <w:szCs w:val="28"/>
                <w:lang w:eastAsia="en-US"/>
              </w:rPr>
              <w:t xml:space="preserve">  </w:t>
            </w:r>
          </w:p>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Borders>
              <w:left w:val="nil"/>
            </w:tcBorders>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6891" w:type="dxa"/>
            <w:gridSpan w:val="12"/>
          </w:tcPr>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tbl>
            <w:tblPr>
              <w:tblW w:w="0" w:type="auto"/>
              <w:tblCellMar>
                <w:left w:w="0" w:type="dxa"/>
                <w:right w:w="0" w:type="dxa"/>
              </w:tblCellMar>
              <w:tblLook w:val="0000" w:firstRow="0" w:lastRow="0" w:firstColumn="0" w:lastColumn="0" w:noHBand="0" w:noVBand="0"/>
            </w:tblPr>
            <w:tblGrid>
              <w:gridCol w:w="6891"/>
            </w:tblGrid>
            <w:tr w:rsidR="00147E85" w:rsidRPr="00147E85" w:rsidTr="00381BEA">
              <w:trPr>
                <w:trHeight w:val="345"/>
              </w:trPr>
              <w:tc>
                <w:tcPr>
                  <w:tcW w:w="7157"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proofErr w:type="spellStart"/>
                  <w:r w:rsidRPr="00147E85">
                    <w:rPr>
                      <w:color w:val="000000"/>
                      <w:sz w:val="28"/>
                      <w:szCs w:val="28"/>
                      <w:lang w:val="en-US" w:eastAsia="en-US"/>
                    </w:rPr>
                    <w:t>Новосибирск</w:t>
                  </w:r>
                  <w:proofErr w:type="spellEnd"/>
                  <w:r w:rsidRPr="00147E85">
                    <w:rPr>
                      <w:color w:val="000000"/>
                      <w:sz w:val="28"/>
                      <w:szCs w:val="28"/>
                      <w:lang w:val="en-US" w:eastAsia="en-US"/>
                    </w:rPr>
                    <w:t xml:space="preserve"> </w:t>
                  </w:r>
                </w:p>
                <w:p w:rsidR="00147E85" w:rsidRPr="00147E85" w:rsidRDefault="00147E85" w:rsidP="00147E85">
                  <w:pPr>
                    <w:jc w:val="center"/>
                    <w:rPr>
                      <w:sz w:val="28"/>
                      <w:szCs w:val="28"/>
                      <w:lang w:eastAsia="en-US"/>
                    </w:rPr>
                  </w:pPr>
                  <w:r w:rsidRPr="00147E85">
                    <w:rPr>
                      <w:color w:val="000000"/>
                      <w:sz w:val="28"/>
                      <w:szCs w:val="28"/>
                      <w:lang w:val="en-US" w:eastAsia="en-US"/>
                    </w:rPr>
                    <w:t>20</w:t>
                  </w:r>
                  <w:r w:rsidR="007C1AAB">
                    <w:rPr>
                      <w:color w:val="000000"/>
                      <w:sz w:val="28"/>
                      <w:szCs w:val="28"/>
                      <w:lang w:eastAsia="en-US"/>
                    </w:rPr>
                    <w:t>25</w:t>
                  </w:r>
                </w:p>
              </w:tc>
            </w:tr>
          </w:tbl>
          <w:p w:rsidR="00147E85" w:rsidRPr="00147E85" w:rsidRDefault="00147E85" w:rsidP="00147E85">
            <w:pPr>
              <w:rPr>
                <w:sz w:val="28"/>
                <w:szCs w:val="28"/>
                <w:lang w:val="en-US" w:eastAsia="en-US"/>
              </w:rPr>
            </w:pPr>
          </w:p>
        </w:tc>
        <w:tc>
          <w:tcPr>
            <w:tcW w:w="596" w:type="dxa"/>
          </w:tcPr>
          <w:p w:rsidR="00147E85" w:rsidRPr="00147E85" w:rsidRDefault="00147E85" w:rsidP="00147E85">
            <w:pPr>
              <w:rPr>
                <w:sz w:val="28"/>
                <w:szCs w:val="28"/>
                <w:lang w:val="en-US" w:eastAsia="en-US"/>
              </w:rPr>
            </w:pPr>
          </w:p>
        </w:tc>
        <w:tc>
          <w:tcPr>
            <w:tcW w:w="272" w:type="dxa"/>
            <w:gridSpan w:val="2"/>
          </w:tcPr>
          <w:p w:rsidR="00147E85" w:rsidRPr="00147E85" w:rsidRDefault="00147E85" w:rsidP="00147E85">
            <w:pPr>
              <w:rPr>
                <w:sz w:val="28"/>
                <w:szCs w:val="28"/>
                <w:lang w:val="en-US" w:eastAsia="en-US"/>
              </w:rPr>
            </w:pPr>
          </w:p>
        </w:tc>
        <w:tc>
          <w:tcPr>
            <w:tcW w:w="93" w:type="dxa"/>
          </w:tcPr>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bl>
    <w:p w:rsidR="00147E85" w:rsidRPr="00147E85" w:rsidRDefault="00147E85" w:rsidP="00CD1002">
      <w:pPr>
        <w:spacing w:line="360" w:lineRule="auto"/>
        <w:ind w:firstLine="708"/>
        <w:jc w:val="both"/>
        <w:rPr>
          <w:sz w:val="28"/>
          <w:szCs w:val="28"/>
          <w:lang w:eastAsia="en-US"/>
        </w:rPr>
      </w:pPr>
      <w:r w:rsidRPr="00147E85">
        <w:rPr>
          <w:sz w:val="20"/>
          <w:szCs w:val="20"/>
          <w:lang w:eastAsia="en-US"/>
        </w:rPr>
        <w:br w:type="page"/>
      </w:r>
      <w:r w:rsidRPr="00147E85">
        <w:rPr>
          <w:color w:val="000000"/>
          <w:sz w:val="28"/>
          <w:szCs w:val="28"/>
          <w:lang w:eastAsia="en-US"/>
        </w:rPr>
        <w:lastRenderedPageBreak/>
        <w:t xml:space="preserve">Рабочая программа учебной дисциплины </w:t>
      </w:r>
      <w:r w:rsidRPr="00147E85">
        <w:rPr>
          <w:i/>
          <w:color w:val="000000"/>
          <w:sz w:val="28"/>
          <w:szCs w:val="28"/>
          <w:lang w:eastAsia="en-US"/>
        </w:rPr>
        <w:t>«</w:t>
      </w:r>
      <w:r>
        <w:rPr>
          <w:i/>
          <w:color w:val="000000"/>
          <w:sz w:val="28"/>
          <w:szCs w:val="28"/>
          <w:lang w:eastAsia="en-US"/>
        </w:rPr>
        <w:t>Основы философии</w:t>
      </w:r>
      <w:r w:rsidRPr="00147E85">
        <w:rPr>
          <w:i/>
          <w:color w:val="000000"/>
          <w:sz w:val="28"/>
          <w:szCs w:val="28"/>
          <w:lang w:eastAsia="en-US"/>
        </w:rPr>
        <w:t xml:space="preserve">» </w:t>
      </w:r>
      <w:r w:rsidRPr="00147E85">
        <w:rPr>
          <w:color w:val="000000"/>
          <w:sz w:val="28"/>
          <w:szCs w:val="28"/>
          <w:lang w:eastAsia="en-US"/>
        </w:rPr>
        <w:t xml:space="preserve">разработана в соответствии с требованиями </w:t>
      </w:r>
      <w:r w:rsidRPr="00147E85">
        <w:rPr>
          <w:sz w:val="28"/>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Pr="00382DE5">
        <w:rPr>
          <w:i/>
          <w:color w:val="000000"/>
          <w:sz w:val="28"/>
          <w:szCs w:val="28"/>
          <w:lang w:eastAsia="en-US"/>
        </w:rPr>
        <w:t>38.02.01 Экономика и бухгалтерский учет</w:t>
      </w:r>
      <w:r w:rsidR="00D22ACC">
        <w:rPr>
          <w:i/>
          <w:color w:val="000000"/>
          <w:sz w:val="28"/>
          <w:szCs w:val="28"/>
          <w:lang w:eastAsia="en-US"/>
        </w:rPr>
        <w:t>,</w:t>
      </w:r>
      <w:r w:rsidRPr="00382DE5">
        <w:rPr>
          <w:i/>
          <w:color w:val="000000"/>
          <w:sz w:val="28"/>
          <w:szCs w:val="28"/>
          <w:lang w:eastAsia="en-US"/>
        </w:rPr>
        <w:t xml:space="preserve"> </w:t>
      </w:r>
      <w:r w:rsidRPr="00147E85">
        <w:rPr>
          <w:color w:val="000000"/>
          <w:sz w:val="28"/>
          <w:szCs w:val="28"/>
          <w:lang w:eastAsia="en-US"/>
        </w:rPr>
        <w:t xml:space="preserve">утвержденного приказом </w:t>
      </w:r>
      <w:proofErr w:type="spellStart"/>
      <w:r w:rsidRPr="00147E85">
        <w:rPr>
          <w:color w:val="000000"/>
          <w:sz w:val="28"/>
          <w:szCs w:val="28"/>
          <w:lang w:eastAsia="en-US"/>
        </w:rPr>
        <w:t>Минобрнауки</w:t>
      </w:r>
      <w:proofErr w:type="spellEnd"/>
      <w:r w:rsidRPr="00147E85">
        <w:rPr>
          <w:color w:val="000000"/>
          <w:sz w:val="28"/>
          <w:szCs w:val="28"/>
          <w:lang w:eastAsia="en-US"/>
        </w:rPr>
        <w:t xml:space="preserve"> Российской Федерации от 05.02.2018г. № 69.</w:t>
      </w:r>
    </w:p>
    <w:tbl>
      <w:tblPr>
        <w:tblW w:w="0" w:type="auto"/>
        <w:tblCellMar>
          <w:left w:w="0" w:type="dxa"/>
          <w:right w:w="0" w:type="dxa"/>
        </w:tblCellMar>
        <w:tblLook w:val="0000" w:firstRow="0" w:lastRow="0" w:firstColumn="0" w:lastColumn="0" w:noHBand="0" w:noVBand="0"/>
      </w:tblPr>
      <w:tblGrid>
        <w:gridCol w:w="9464"/>
        <w:gridCol w:w="4"/>
        <w:gridCol w:w="4"/>
        <w:gridCol w:w="4"/>
        <w:gridCol w:w="4"/>
        <w:gridCol w:w="3"/>
        <w:gridCol w:w="3"/>
        <w:gridCol w:w="3"/>
        <w:gridCol w:w="3"/>
        <w:gridCol w:w="3"/>
        <w:gridCol w:w="3"/>
      </w:tblGrid>
      <w:tr w:rsidR="0088622A" w:rsidRPr="00147E85" w:rsidTr="00CD1002">
        <w:trPr>
          <w:trHeight w:val="283"/>
        </w:trPr>
        <w:tc>
          <w:tcPr>
            <w:tcW w:w="9468" w:type="dxa"/>
          </w:tcPr>
          <w:p w:rsidR="00147E85" w:rsidRDefault="00147E85" w:rsidP="00147E85">
            <w:pPr>
              <w:ind w:left="142"/>
              <w:rPr>
                <w:sz w:val="28"/>
                <w:szCs w:val="28"/>
                <w:lang w:eastAsia="en-US"/>
              </w:rPr>
            </w:pPr>
          </w:p>
          <w:p w:rsidR="00CD1002" w:rsidRDefault="00CD1002" w:rsidP="00147E85">
            <w:pPr>
              <w:ind w:left="142"/>
              <w:rPr>
                <w:sz w:val="28"/>
                <w:szCs w:val="28"/>
                <w:lang w:eastAsia="en-US"/>
              </w:rPr>
            </w:pPr>
          </w:p>
          <w:p w:rsidR="00CD1002" w:rsidRDefault="00CD1002" w:rsidP="00147E85">
            <w:pPr>
              <w:ind w:left="142"/>
              <w:rPr>
                <w:sz w:val="28"/>
                <w:szCs w:val="28"/>
                <w:lang w:eastAsia="en-US"/>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147E85" w:rsidRPr="00147E85" w:rsidTr="00381BEA">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9498"/>
                  </w:tblGrid>
                  <w:tr w:rsidR="00147E85" w:rsidRPr="00147E85" w:rsidTr="00826B45">
                    <w:trPr>
                      <w:trHeight w:val="345"/>
                    </w:trPr>
                    <w:tc>
                      <w:tcPr>
                        <w:tcW w:w="9498" w:type="dxa"/>
                        <w:tcMar>
                          <w:top w:w="40" w:type="dxa"/>
                          <w:left w:w="40" w:type="dxa"/>
                          <w:bottom w:w="40" w:type="dxa"/>
                          <w:right w:w="40" w:type="dxa"/>
                        </w:tcMar>
                      </w:tcPr>
                      <w:p w:rsidR="00147E85" w:rsidRPr="00147E85" w:rsidRDefault="00147E85" w:rsidP="00F82ED4">
                        <w:pPr>
                          <w:spacing w:after="200" w:line="276" w:lineRule="auto"/>
                          <w:ind w:right="-377"/>
                          <w:contextualSpacing/>
                          <w:rPr>
                            <w:b/>
                            <w:sz w:val="28"/>
                            <w:szCs w:val="28"/>
                          </w:rPr>
                        </w:pPr>
                        <w:r w:rsidRPr="00147E85">
                          <w:rPr>
                            <w:b/>
                            <w:sz w:val="28"/>
                            <w:szCs w:val="28"/>
                          </w:rPr>
                          <w:t>СОСТАВИТЕЛ</w:t>
                        </w:r>
                        <w:r w:rsidR="00F82ED4">
                          <w:rPr>
                            <w:b/>
                            <w:sz w:val="28"/>
                            <w:szCs w:val="28"/>
                          </w:rPr>
                          <w:t>И</w:t>
                        </w:r>
                        <w:r w:rsidRPr="00147E85">
                          <w:rPr>
                            <w:b/>
                            <w:sz w:val="28"/>
                            <w:szCs w:val="28"/>
                          </w:rPr>
                          <w:t xml:space="preserve">: </w:t>
                        </w:r>
                      </w:p>
                    </w:tc>
                  </w:tr>
                  <w:tr w:rsidR="00F82ED4" w:rsidRPr="00147E85" w:rsidTr="00826B45">
                    <w:trPr>
                      <w:trHeight w:val="345"/>
                    </w:trPr>
                    <w:tc>
                      <w:tcPr>
                        <w:tcW w:w="9498" w:type="dxa"/>
                        <w:tcMar>
                          <w:top w:w="40" w:type="dxa"/>
                          <w:left w:w="40" w:type="dxa"/>
                          <w:bottom w:w="40" w:type="dxa"/>
                          <w:right w:w="40" w:type="dxa"/>
                        </w:tcMar>
                      </w:tcPr>
                      <w:p w:rsidR="00F82ED4" w:rsidRPr="00147E85" w:rsidRDefault="00826B45" w:rsidP="00C10499">
                        <w:pPr>
                          <w:spacing w:after="200" w:line="276" w:lineRule="auto"/>
                          <w:contextualSpacing/>
                          <w:rPr>
                            <w:b/>
                            <w:sz w:val="28"/>
                            <w:szCs w:val="28"/>
                          </w:rPr>
                        </w:pPr>
                        <w:r w:rsidRPr="00C10499">
                          <w:rPr>
                            <w:sz w:val="28"/>
                            <w:szCs w:val="28"/>
                          </w:rPr>
                          <w:t>Быхове</w:t>
                        </w:r>
                        <w:r w:rsidR="00C10499">
                          <w:rPr>
                            <w:sz w:val="28"/>
                            <w:szCs w:val="28"/>
                          </w:rPr>
                          <w:t>ц </w:t>
                        </w:r>
                        <w:r w:rsidRPr="00C10499">
                          <w:rPr>
                            <w:sz w:val="28"/>
                            <w:szCs w:val="28"/>
                          </w:rPr>
                          <w:t xml:space="preserve"> М.В., </w:t>
                        </w:r>
                        <w:r w:rsidRPr="00147E85">
                          <w:rPr>
                            <w:color w:val="000000"/>
                            <w:sz w:val="28"/>
                            <w:szCs w:val="22"/>
                          </w:rPr>
                          <w:t>канд. филос. наук, доцент кафедры философии и истории</w:t>
                        </w:r>
                      </w:p>
                    </w:tc>
                  </w:tr>
                </w:tbl>
                <w:p w:rsidR="00147E85" w:rsidRDefault="00593485" w:rsidP="00593485">
                  <w:pPr>
                    <w:spacing w:after="200" w:line="276" w:lineRule="auto"/>
                    <w:ind w:right="-3914"/>
                    <w:rPr>
                      <w:color w:val="000000"/>
                      <w:sz w:val="28"/>
                      <w:szCs w:val="22"/>
                    </w:rPr>
                  </w:pPr>
                  <w:r>
                    <w:rPr>
                      <w:color w:val="000000"/>
                      <w:sz w:val="28"/>
                      <w:szCs w:val="22"/>
                    </w:rPr>
                    <w:t>Турсунов Ф.А.</w:t>
                  </w:r>
                  <w:r w:rsidR="00147E85" w:rsidRPr="00147E85">
                    <w:rPr>
                      <w:color w:val="000000"/>
                      <w:sz w:val="28"/>
                      <w:szCs w:val="22"/>
                    </w:rPr>
                    <w:t>, канд. филос. наук, доцент кафедры философии и истории</w:t>
                  </w:r>
                </w:p>
                <w:p w:rsidR="00CD1002" w:rsidRPr="00147E85" w:rsidRDefault="00CD1002" w:rsidP="00593485">
                  <w:pPr>
                    <w:spacing w:after="200" w:line="276" w:lineRule="auto"/>
                    <w:ind w:right="-3914"/>
                    <w:rPr>
                      <w:color w:val="000000"/>
                      <w:sz w:val="28"/>
                      <w:szCs w:val="22"/>
                    </w:rPr>
                  </w:pPr>
                </w:p>
              </w:tc>
              <w:tc>
                <w:tcPr>
                  <w:tcW w:w="20" w:type="dxa"/>
                </w:tcPr>
                <w:p w:rsidR="00147E85" w:rsidRPr="00147E85" w:rsidRDefault="00147E85" w:rsidP="00147E85">
                  <w:pPr>
                    <w:spacing w:after="200" w:line="276" w:lineRule="auto"/>
                    <w:rPr>
                      <w:sz w:val="2"/>
                      <w:szCs w:val="22"/>
                    </w:rPr>
                  </w:pPr>
                </w:p>
              </w:tc>
              <w:tc>
                <w:tcPr>
                  <w:tcW w:w="6408" w:type="dxa"/>
                  <w:gridSpan w:val="7"/>
                </w:tcPr>
                <w:p w:rsidR="00147E85" w:rsidRPr="00147E85" w:rsidRDefault="00147E85" w:rsidP="00147E85">
                  <w:pPr>
                    <w:spacing w:after="200" w:line="276" w:lineRule="auto"/>
                    <w:rPr>
                      <w:sz w:val="22"/>
                      <w:szCs w:val="22"/>
                    </w:rPr>
                  </w:pPr>
                </w:p>
                <w:tbl>
                  <w:tblPr>
                    <w:tblW w:w="0" w:type="auto"/>
                    <w:tblCellMar>
                      <w:left w:w="0" w:type="dxa"/>
                      <w:right w:w="0" w:type="dxa"/>
                    </w:tblCellMar>
                    <w:tblLook w:val="0000" w:firstRow="0" w:lastRow="0" w:firstColumn="0" w:lastColumn="0" w:noHBand="0" w:noVBand="0"/>
                  </w:tblPr>
                  <w:tblGrid>
                    <w:gridCol w:w="6408"/>
                  </w:tblGrid>
                  <w:tr w:rsidR="00147E85" w:rsidRPr="00147E85" w:rsidTr="00381BEA">
                    <w:trPr>
                      <w:trHeight w:val="345"/>
                    </w:trPr>
                    <w:tc>
                      <w:tcPr>
                        <w:tcW w:w="6881" w:type="dxa"/>
                        <w:tcMar>
                          <w:top w:w="40" w:type="dxa"/>
                          <w:left w:w="40" w:type="dxa"/>
                          <w:bottom w:w="40" w:type="dxa"/>
                          <w:right w:w="40" w:type="dxa"/>
                        </w:tcMar>
                      </w:tcPr>
                      <w:p w:rsidR="00147E85" w:rsidRPr="00147E85" w:rsidRDefault="00147E85" w:rsidP="00147E85">
                        <w:pPr>
                          <w:spacing w:after="200" w:line="276" w:lineRule="auto"/>
                          <w:rPr>
                            <w:sz w:val="22"/>
                            <w:szCs w:val="22"/>
                          </w:rPr>
                        </w:pPr>
                      </w:p>
                    </w:tc>
                  </w:tr>
                </w:tbl>
                <w:p w:rsidR="00147E85" w:rsidRPr="00147E85" w:rsidRDefault="00147E85" w:rsidP="00147E85">
                  <w:pPr>
                    <w:spacing w:after="200" w:line="276" w:lineRule="auto"/>
                    <w:ind w:left="682"/>
                    <w:rPr>
                      <w:sz w:val="22"/>
                      <w:szCs w:val="22"/>
                    </w:rPr>
                  </w:pPr>
                </w:p>
              </w:tc>
            </w:tr>
            <w:tr w:rsidR="00147E85" w:rsidRPr="00147E85" w:rsidTr="00381BEA">
              <w:trPr>
                <w:gridAfter w:val="1"/>
                <w:wAfter w:w="1129" w:type="dxa"/>
                <w:trHeight w:val="211"/>
              </w:trPr>
              <w:tc>
                <w:tcPr>
                  <w:tcW w:w="3174" w:type="dxa"/>
                </w:tcPr>
                <w:p w:rsidR="00147E85" w:rsidRPr="00147E85" w:rsidRDefault="00147E85" w:rsidP="00147E85">
                  <w:pPr>
                    <w:spacing w:after="200" w:line="276" w:lineRule="auto"/>
                    <w:rPr>
                      <w:sz w:val="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147E85" w:rsidRPr="00147E85" w:rsidTr="00381BEA">
                    <w:trPr>
                      <w:trHeight w:val="345"/>
                    </w:trPr>
                    <w:tc>
                      <w:tcPr>
                        <w:tcW w:w="2125" w:type="dxa"/>
                        <w:tcMar>
                          <w:top w:w="40" w:type="dxa"/>
                          <w:left w:w="40" w:type="dxa"/>
                          <w:bottom w:w="40" w:type="dxa"/>
                          <w:right w:w="40" w:type="dxa"/>
                        </w:tcMar>
                      </w:tcPr>
                      <w:p w:rsidR="00147E85" w:rsidRPr="00147E85" w:rsidRDefault="00147E85" w:rsidP="00147E85">
                        <w:pPr>
                          <w:spacing w:after="200" w:line="276" w:lineRule="auto"/>
                          <w:rPr>
                            <w:sz w:val="22"/>
                            <w:szCs w:val="22"/>
                          </w:rPr>
                        </w:pPr>
                        <w:r w:rsidRPr="00147E85">
                          <w:rPr>
                            <w:b/>
                            <w:color w:val="000000"/>
                            <w:sz w:val="28"/>
                            <w:szCs w:val="22"/>
                          </w:rPr>
                          <w:t>РЕЦЕНЗЕНТ:</w:t>
                        </w:r>
                      </w:p>
                    </w:tc>
                  </w:tr>
                </w:tbl>
                <w:p w:rsidR="00147E85" w:rsidRPr="00147E85" w:rsidRDefault="00147E85" w:rsidP="00147E85">
                  <w:pPr>
                    <w:spacing w:after="200" w:line="276" w:lineRule="auto"/>
                    <w:rPr>
                      <w:sz w:val="2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147E85" w:rsidRPr="00147E85" w:rsidTr="00381BEA">
                    <w:trPr>
                      <w:trHeight w:val="345"/>
                    </w:trPr>
                    <w:tc>
                      <w:tcPr>
                        <w:tcW w:w="9637" w:type="dxa"/>
                        <w:tcMar>
                          <w:top w:w="40" w:type="dxa"/>
                          <w:left w:w="40" w:type="dxa"/>
                          <w:bottom w:w="40" w:type="dxa"/>
                          <w:right w:w="40" w:type="dxa"/>
                        </w:tcMar>
                      </w:tcPr>
                      <w:p w:rsidR="00147E85" w:rsidRPr="00147E85" w:rsidRDefault="00147E85" w:rsidP="00147E85">
                        <w:pPr>
                          <w:spacing w:after="200" w:line="276" w:lineRule="auto"/>
                          <w:jc w:val="both"/>
                          <w:rPr>
                            <w:sz w:val="28"/>
                            <w:szCs w:val="28"/>
                          </w:rPr>
                        </w:pPr>
                        <w:r w:rsidRPr="00147E85">
                          <w:rPr>
                            <w:color w:val="000000"/>
                            <w:sz w:val="28"/>
                            <w:szCs w:val="28"/>
                          </w:rPr>
                          <w:t xml:space="preserve">Иванов А.А., доктор филос. наук, </w:t>
                        </w:r>
                        <w:r w:rsidR="00771CB1">
                          <w:rPr>
                            <w:color w:val="000000"/>
                            <w:sz w:val="28"/>
                            <w:szCs w:val="28"/>
                          </w:rPr>
                          <w:t xml:space="preserve">доцент, </w:t>
                        </w:r>
                        <w:r w:rsidRPr="00147E85">
                          <w:rPr>
                            <w:color w:val="000000"/>
                            <w:sz w:val="28"/>
                            <w:szCs w:val="28"/>
                          </w:rPr>
                          <w:t>профессор кафедры философии и истории</w:t>
                        </w:r>
                      </w:p>
                    </w:tc>
                  </w:tr>
                </w:tbl>
                <w:p w:rsidR="00147E85" w:rsidRPr="00147E85" w:rsidRDefault="00147E85" w:rsidP="00147E85">
                  <w:pPr>
                    <w:spacing w:after="200" w:line="276" w:lineRule="auto"/>
                  </w:pPr>
                </w:p>
              </w:tc>
            </w:tr>
            <w:tr w:rsidR="00147E85" w:rsidRPr="00147E85" w:rsidTr="00381BEA">
              <w:trPr>
                <w:gridAfter w:val="1"/>
                <w:wAfter w:w="1129" w:type="dxa"/>
                <w:trHeight w:val="425"/>
              </w:trPr>
              <w:tc>
                <w:tcPr>
                  <w:tcW w:w="15080" w:type="dxa"/>
                  <w:gridSpan w:val="13"/>
                </w:tcPr>
                <w:p w:rsidR="00147E85" w:rsidRPr="00147E85" w:rsidRDefault="00147E85" w:rsidP="00147E85">
                  <w:pPr>
                    <w:spacing w:after="200" w:line="276" w:lineRule="auto"/>
                    <w:rPr>
                      <w:sz w:val="22"/>
                      <w:szCs w:val="22"/>
                    </w:rPr>
                  </w:pPr>
                </w:p>
              </w:tc>
            </w:tr>
          </w:tbl>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0"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r>
      <w:tr w:rsidR="00147E85" w:rsidRPr="00147E85" w:rsidTr="00CD1002">
        <w:trPr>
          <w:gridAfter w:val="8"/>
          <w:wAfter w:w="22" w:type="dxa"/>
          <w:trHeight w:val="68"/>
        </w:trPr>
        <w:tc>
          <w:tcPr>
            <w:tcW w:w="9476" w:type="dxa"/>
            <w:gridSpan w:val="3"/>
          </w:tcPr>
          <w:p w:rsidR="00147E85" w:rsidRPr="00147E85" w:rsidRDefault="00147E85" w:rsidP="00147E85">
            <w:pPr>
              <w:ind w:left="142"/>
              <w:rPr>
                <w:sz w:val="28"/>
                <w:szCs w:val="28"/>
                <w:lang w:eastAsia="en-US"/>
              </w:rPr>
            </w:pPr>
          </w:p>
        </w:tc>
      </w:tr>
    </w:tbl>
    <w:p w:rsidR="00960546" w:rsidRPr="008A3AF4" w:rsidRDefault="007C1AAB" w:rsidP="00CD1002">
      <w:pPr>
        <w:tabs>
          <w:tab w:val="left" w:pos="142"/>
        </w:tabs>
        <w:spacing w:line="360" w:lineRule="auto"/>
        <w:jc w:val="both"/>
        <w:rPr>
          <w:szCs w:val="28"/>
        </w:rPr>
      </w:pPr>
      <w:r>
        <w:rPr>
          <w:color w:val="000000"/>
          <w:sz w:val="28"/>
          <w:szCs w:val="28"/>
          <w:lang w:eastAsia="en-US"/>
        </w:rPr>
        <w:tab/>
      </w:r>
      <w:r w:rsidR="00147E85" w:rsidRPr="00147E85">
        <w:rPr>
          <w:color w:val="000000"/>
          <w:sz w:val="28"/>
          <w:szCs w:val="28"/>
          <w:lang w:eastAsia="en-US"/>
        </w:rPr>
        <w:t xml:space="preserve">Рабочая программа учебной дисциплины </w:t>
      </w:r>
      <w:r w:rsidR="00147E85" w:rsidRPr="00147E85">
        <w:rPr>
          <w:i/>
          <w:color w:val="000000"/>
          <w:sz w:val="28"/>
          <w:szCs w:val="28"/>
          <w:lang w:eastAsia="en-US"/>
        </w:rPr>
        <w:t>«</w:t>
      </w:r>
      <w:r w:rsidR="00A11E7F">
        <w:rPr>
          <w:i/>
          <w:color w:val="000000"/>
          <w:sz w:val="28"/>
          <w:szCs w:val="28"/>
          <w:lang w:eastAsia="en-US"/>
        </w:rPr>
        <w:t>Основы философии</w:t>
      </w:r>
      <w:r w:rsidR="00147E85" w:rsidRPr="00147E85">
        <w:rPr>
          <w:i/>
          <w:color w:val="000000"/>
          <w:sz w:val="28"/>
          <w:szCs w:val="28"/>
          <w:lang w:eastAsia="en-US"/>
        </w:rPr>
        <w:t xml:space="preserve">» </w:t>
      </w:r>
      <w:proofErr w:type="gramStart"/>
      <w:r w:rsidR="00147E85" w:rsidRPr="00147E85">
        <w:rPr>
          <w:color w:val="000000"/>
          <w:sz w:val="28"/>
          <w:szCs w:val="28"/>
          <w:lang w:eastAsia="en-US"/>
        </w:rPr>
        <w:t>рассмотрена и одобрена</w:t>
      </w:r>
      <w:proofErr w:type="gramEnd"/>
      <w:r w:rsidR="00147E85" w:rsidRPr="00147E85">
        <w:rPr>
          <w:color w:val="000000"/>
          <w:sz w:val="28"/>
          <w:szCs w:val="28"/>
          <w:lang w:eastAsia="en-US"/>
        </w:rPr>
        <w:t xml:space="preserve"> на заседании кафедры философии и истории</w:t>
      </w:r>
      <w:r>
        <w:rPr>
          <w:color w:val="000000"/>
          <w:sz w:val="28"/>
          <w:szCs w:val="28"/>
          <w:lang w:eastAsia="en-US"/>
        </w:rPr>
        <w:t>, протокол</w:t>
      </w:r>
      <w:r w:rsidR="00147E85" w:rsidRPr="00147E85">
        <w:rPr>
          <w:color w:val="000000"/>
          <w:sz w:val="28"/>
          <w:szCs w:val="28"/>
          <w:lang w:eastAsia="en-US"/>
        </w:rPr>
        <w:t xml:space="preserve"> от </w:t>
      </w:r>
      <w:r>
        <w:rPr>
          <w:color w:val="000000"/>
          <w:sz w:val="28"/>
          <w:szCs w:val="28"/>
          <w:lang w:eastAsia="en-US"/>
        </w:rPr>
        <w:t>28 мая</w:t>
      </w:r>
      <w:r w:rsidR="00147E85" w:rsidRPr="00147E85">
        <w:rPr>
          <w:rFonts w:eastAsia="Calibri"/>
          <w:sz w:val="28"/>
          <w:szCs w:val="28"/>
          <w:lang w:eastAsia="en-US"/>
        </w:rPr>
        <w:t xml:space="preserve"> 20</w:t>
      </w:r>
      <w:r w:rsidR="00960546">
        <w:rPr>
          <w:rFonts w:eastAsia="Calibri"/>
          <w:sz w:val="28"/>
          <w:szCs w:val="28"/>
          <w:lang w:eastAsia="en-US"/>
        </w:rPr>
        <w:t>2</w:t>
      </w:r>
      <w:r>
        <w:rPr>
          <w:rFonts w:eastAsia="Calibri"/>
          <w:sz w:val="28"/>
          <w:szCs w:val="28"/>
          <w:lang w:eastAsia="en-US"/>
        </w:rPr>
        <w:t>5</w:t>
      </w:r>
      <w:r w:rsidR="00960546">
        <w:rPr>
          <w:rFonts w:eastAsia="Calibri"/>
          <w:sz w:val="28"/>
          <w:szCs w:val="28"/>
          <w:lang w:eastAsia="en-US"/>
        </w:rPr>
        <w:t> </w:t>
      </w:r>
      <w:r w:rsidR="00147E85" w:rsidRPr="00147E85">
        <w:rPr>
          <w:rFonts w:eastAsia="Calibri"/>
          <w:sz w:val="28"/>
          <w:szCs w:val="28"/>
          <w:lang w:eastAsia="en-US"/>
        </w:rPr>
        <w:t>г. №</w:t>
      </w:r>
      <w:r w:rsidR="002C2A37">
        <w:rPr>
          <w:rFonts w:eastAsia="Calibri"/>
          <w:sz w:val="28"/>
          <w:szCs w:val="28"/>
          <w:lang w:eastAsia="en-US"/>
        </w:rPr>
        <w:t> </w:t>
      </w:r>
      <w:r w:rsidR="00BD25C3">
        <w:rPr>
          <w:rFonts w:eastAsia="Calibri"/>
          <w:sz w:val="28"/>
          <w:szCs w:val="28"/>
          <w:lang w:eastAsia="en-US"/>
        </w:rPr>
        <w:t>9</w:t>
      </w:r>
    </w:p>
    <w:p w:rsidR="00147E85" w:rsidRP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Pr="00147E85"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P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Pr="00BD25C3" w:rsidRDefault="00147E85" w:rsidP="00BD25C3">
      <w:pPr>
        <w:widowControl w:val="0"/>
        <w:overflowPunct w:val="0"/>
        <w:autoSpaceDE w:val="0"/>
        <w:autoSpaceDN w:val="0"/>
        <w:adjustRightInd w:val="0"/>
        <w:spacing w:line="276" w:lineRule="auto"/>
        <w:ind w:left="142"/>
        <w:textAlignment w:val="baseline"/>
        <w:rPr>
          <w:color w:val="000000"/>
          <w:sz w:val="28"/>
          <w:szCs w:val="28"/>
        </w:rPr>
      </w:pPr>
      <w:r w:rsidRPr="00147E85">
        <w:rPr>
          <w:rFonts w:eastAsia="Calibri"/>
          <w:color w:val="000000"/>
          <w:sz w:val="28"/>
          <w:szCs w:val="28"/>
        </w:rPr>
        <w:t xml:space="preserve">Заведующий кафедрой </w:t>
      </w:r>
      <w:r w:rsidRPr="00147E85">
        <w:rPr>
          <w:color w:val="000000"/>
          <w:sz w:val="28"/>
          <w:szCs w:val="28"/>
        </w:rPr>
        <w:t>философии</w:t>
      </w:r>
      <w:r w:rsidR="00BD25C3">
        <w:rPr>
          <w:color w:val="000000"/>
          <w:sz w:val="28"/>
          <w:szCs w:val="28"/>
        </w:rPr>
        <w:t xml:space="preserve"> и истории         </w:t>
      </w:r>
      <w:r w:rsidRPr="00147E85">
        <w:rPr>
          <w:color w:val="000000"/>
          <w:sz w:val="28"/>
          <w:szCs w:val="28"/>
        </w:rPr>
        <w:t xml:space="preserve">     </w:t>
      </w:r>
      <w:r w:rsidR="00BD25C3">
        <w:rPr>
          <w:noProof/>
        </w:rPr>
        <w:drawing>
          <wp:inline distT="0" distB="0" distL="0" distR="0" wp14:anchorId="22C27D21" wp14:editId="1A470F84">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BD25C3">
        <w:rPr>
          <w:color w:val="000000"/>
          <w:sz w:val="28"/>
          <w:szCs w:val="28"/>
        </w:rPr>
        <w:t xml:space="preserve">      </w:t>
      </w:r>
      <w:r w:rsidR="00BD25C3" w:rsidRPr="00147E85">
        <w:rPr>
          <w:color w:val="000000"/>
          <w:sz w:val="28"/>
          <w:szCs w:val="28"/>
        </w:rPr>
        <w:t xml:space="preserve"> </w:t>
      </w:r>
      <w:r w:rsidR="00BD25C3" w:rsidRPr="00147E85">
        <w:rPr>
          <w:rFonts w:eastAsia="Calibri"/>
          <w:color w:val="000000"/>
          <w:sz w:val="28"/>
          <w:szCs w:val="28"/>
        </w:rPr>
        <w:t xml:space="preserve"> О.А. Гербер</w:t>
      </w:r>
      <w:r w:rsidRPr="00147E85">
        <w:rPr>
          <w:color w:val="000000"/>
          <w:sz w:val="28"/>
          <w:szCs w:val="28"/>
        </w:rPr>
        <w:t xml:space="preserve">                 </w:t>
      </w:r>
      <w:r w:rsidR="00BD25C3">
        <w:rPr>
          <w:color w:val="000000"/>
          <w:sz w:val="28"/>
          <w:szCs w:val="28"/>
        </w:rPr>
        <w:t xml:space="preserve">                        </w:t>
      </w:r>
    </w:p>
    <w:p w:rsidR="00147E85" w:rsidRDefault="00147E85" w:rsidP="00147E85">
      <w:pPr>
        <w:ind w:left="142"/>
        <w:jc w:val="center"/>
        <w:rPr>
          <w:b/>
          <w:sz w:val="28"/>
          <w:szCs w:val="28"/>
          <w:lang w:eastAsia="en-US"/>
        </w:rPr>
      </w:pPr>
      <w:r w:rsidRPr="00147E85">
        <w:rPr>
          <w:sz w:val="20"/>
          <w:szCs w:val="20"/>
          <w:lang w:eastAsia="en-US"/>
        </w:rPr>
        <w:br w:type="page"/>
      </w:r>
      <w:r w:rsidRPr="00960546">
        <w:rPr>
          <w:b/>
          <w:sz w:val="28"/>
          <w:szCs w:val="28"/>
          <w:lang w:eastAsia="en-US"/>
        </w:rPr>
        <w:lastRenderedPageBreak/>
        <w:t>СОДЕРЖАНИЕ</w:t>
      </w:r>
    </w:p>
    <w:p w:rsidR="00C64831" w:rsidRPr="00C64831" w:rsidRDefault="00C64831" w:rsidP="00147E85">
      <w:pPr>
        <w:ind w:left="142"/>
        <w:jc w:val="center"/>
        <w:rPr>
          <w:b/>
          <w:sz w:val="16"/>
          <w:szCs w:val="28"/>
          <w:lang w:eastAsia="en-US"/>
        </w:rPr>
      </w:pPr>
    </w:p>
    <w:p w:rsidR="00D22ACC" w:rsidRPr="00147E85" w:rsidRDefault="00D22ACC" w:rsidP="00147E85">
      <w:pPr>
        <w:ind w:left="142"/>
        <w:jc w:val="center"/>
        <w:rPr>
          <w:sz w:val="28"/>
          <w:szCs w:val="28"/>
          <w:lang w:eastAsia="en-US"/>
        </w:rPr>
      </w:pPr>
    </w:p>
    <w:tbl>
      <w:tblPr>
        <w:tblW w:w="0" w:type="auto"/>
        <w:tblLook w:val="01E0" w:firstRow="1" w:lastRow="1" w:firstColumn="1" w:lastColumn="1" w:noHBand="0" w:noVBand="0"/>
      </w:tblPr>
      <w:tblGrid>
        <w:gridCol w:w="8472"/>
      </w:tblGrid>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Общая характеристика рабочей программы учебной дисциплины</w:t>
            </w:r>
          </w:p>
        </w:tc>
      </w:tr>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Структура и содержание учебной дисциплины</w:t>
            </w:r>
          </w:p>
          <w:p w:rsidR="00147E85" w:rsidRPr="00D22ACC" w:rsidRDefault="00D22ACC" w:rsidP="00C64831">
            <w:pPr>
              <w:numPr>
                <w:ilvl w:val="0"/>
                <w:numId w:val="8"/>
              </w:numPr>
              <w:suppressAutoHyphens/>
              <w:spacing w:after="200" w:line="360" w:lineRule="auto"/>
              <w:jc w:val="both"/>
              <w:rPr>
                <w:sz w:val="28"/>
                <w:szCs w:val="28"/>
                <w:lang w:val="en-US" w:eastAsia="en-US"/>
              </w:rPr>
            </w:pPr>
            <w:proofErr w:type="spellStart"/>
            <w:r w:rsidRPr="00D22ACC">
              <w:rPr>
                <w:sz w:val="28"/>
                <w:szCs w:val="28"/>
                <w:lang w:val="en-US" w:eastAsia="en-US"/>
              </w:rPr>
              <w:t>Условия</w:t>
            </w:r>
            <w:proofErr w:type="spellEnd"/>
            <w:r w:rsidRPr="00D22ACC">
              <w:rPr>
                <w:sz w:val="28"/>
                <w:szCs w:val="28"/>
                <w:lang w:val="en-US" w:eastAsia="en-US"/>
              </w:rPr>
              <w:t xml:space="preserve"> </w:t>
            </w:r>
            <w:proofErr w:type="spellStart"/>
            <w:r w:rsidRPr="00D22ACC">
              <w:rPr>
                <w:sz w:val="28"/>
                <w:szCs w:val="28"/>
                <w:lang w:val="en-US" w:eastAsia="en-US"/>
              </w:rPr>
              <w:t>реализации</w:t>
            </w:r>
            <w:proofErr w:type="spellEnd"/>
            <w:r w:rsidRPr="00D22ACC">
              <w:rPr>
                <w:sz w:val="28"/>
                <w:szCs w:val="28"/>
                <w:lang w:val="en-US" w:eastAsia="en-US"/>
              </w:rPr>
              <w:t xml:space="preserve"> учебной </w:t>
            </w:r>
            <w:proofErr w:type="spellStart"/>
            <w:r w:rsidRPr="00D22ACC">
              <w:rPr>
                <w:sz w:val="28"/>
                <w:szCs w:val="28"/>
                <w:lang w:val="en-US" w:eastAsia="en-US"/>
              </w:rPr>
              <w:t>дисциплины</w:t>
            </w:r>
            <w:proofErr w:type="spellEnd"/>
          </w:p>
        </w:tc>
      </w:tr>
      <w:tr w:rsidR="00147E85" w:rsidRPr="00147E85" w:rsidTr="00381BEA">
        <w:trPr>
          <w:trHeight w:val="666"/>
        </w:trPr>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Контроль и оценка результатов освоения учебной дисциплины</w:t>
            </w:r>
          </w:p>
          <w:p w:rsidR="00147E85" w:rsidRPr="00D22ACC" w:rsidRDefault="00147E85" w:rsidP="00C64831">
            <w:pPr>
              <w:suppressAutoHyphens/>
              <w:spacing w:line="360" w:lineRule="auto"/>
              <w:jc w:val="both"/>
              <w:rPr>
                <w:sz w:val="28"/>
                <w:szCs w:val="28"/>
                <w:lang w:eastAsia="en-US"/>
              </w:rPr>
            </w:pPr>
          </w:p>
        </w:tc>
      </w:tr>
    </w:tbl>
    <w:p w:rsidR="00147E85" w:rsidRPr="00147E85" w:rsidRDefault="00147E85" w:rsidP="00147E85">
      <w:pPr>
        <w:rPr>
          <w:sz w:val="28"/>
          <w:szCs w:val="28"/>
          <w:lang w:eastAsia="en-US"/>
        </w:rPr>
      </w:pPr>
    </w:p>
    <w:p w:rsidR="00147E85" w:rsidRPr="00147E85" w:rsidRDefault="00147E85" w:rsidP="00147E85">
      <w:pPr>
        <w:rPr>
          <w:sz w:val="28"/>
          <w:szCs w:val="28"/>
          <w:lang w:eastAsia="en-US"/>
        </w:rPr>
      </w:pPr>
      <w:r w:rsidRPr="00147E85">
        <w:rPr>
          <w:sz w:val="20"/>
          <w:szCs w:val="20"/>
          <w:lang w:eastAsia="en-US"/>
        </w:rPr>
        <w:br w:type="page"/>
      </w:r>
    </w:p>
    <w:p w:rsidR="005622D1" w:rsidRDefault="005622D1" w:rsidP="005622D1">
      <w:pPr>
        <w:shd w:val="clear" w:color="auto" w:fill="FFFFFF"/>
        <w:spacing w:line="276" w:lineRule="auto"/>
        <w:jc w:val="center"/>
        <w:rPr>
          <w:b/>
          <w:bCs/>
          <w:color w:val="000000"/>
          <w:shd w:val="clear" w:color="auto" w:fill="FFFFFF"/>
        </w:rPr>
      </w:pPr>
      <w:r>
        <w:rPr>
          <w:b/>
          <w:bCs/>
          <w:color w:val="000000"/>
          <w:shd w:val="clear" w:color="auto" w:fill="FFFFFF"/>
        </w:rPr>
        <w:lastRenderedPageBreak/>
        <w:t xml:space="preserve">1. ОБЩАЯ ХАРАКТЕРИСТИКА ПРИМЕРНОЙ РАБОЧЕЙ ПРОГРАММЫ УЧЕБНОЙ ДИСЦИПЛИНЫ </w:t>
      </w:r>
      <w:r>
        <w:rPr>
          <w:b/>
          <w:bCs/>
          <w:color w:val="000000"/>
          <w:shd w:val="clear" w:color="auto" w:fill="FFFFFF"/>
        </w:rPr>
        <w:br/>
      </w:r>
      <w:r>
        <w:rPr>
          <w:b/>
          <w:bCs/>
        </w:rPr>
        <w:t>ОГСЭ.01. ОСНОВЫ ФИЛОСОФИИ</w:t>
      </w:r>
    </w:p>
    <w:p w:rsidR="005622D1" w:rsidRDefault="005622D1" w:rsidP="005622D1">
      <w:pPr>
        <w:shd w:val="clear" w:color="auto" w:fill="FFFFFF"/>
        <w:spacing w:line="276" w:lineRule="auto"/>
        <w:ind w:firstLine="709"/>
        <w:jc w:val="both"/>
        <w:rPr>
          <w:b/>
          <w:bCs/>
          <w:color w:val="000000"/>
          <w:shd w:val="clear" w:color="auto" w:fill="FFFFFF"/>
        </w:rPr>
      </w:pPr>
    </w:p>
    <w:p w:rsidR="005622D1" w:rsidRDefault="005622D1" w:rsidP="005622D1">
      <w:pPr>
        <w:shd w:val="clear" w:color="auto" w:fill="FFFFFF"/>
        <w:spacing w:line="276" w:lineRule="auto"/>
        <w:ind w:firstLine="709"/>
        <w:jc w:val="both"/>
        <w:rPr>
          <w:b/>
          <w:bCs/>
          <w:color w:val="000000"/>
          <w:shd w:val="clear" w:color="auto" w:fill="FFFFFF"/>
        </w:rPr>
      </w:pPr>
      <w:r>
        <w:rPr>
          <w:b/>
          <w:bCs/>
          <w:color w:val="000000"/>
          <w:shd w:val="clear" w:color="auto" w:fill="FFFFFF"/>
        </w:rPr>
        <w:t>1.1. Место дисциплины в структуре основной образовательной программы</w:t>
      </w:r>
    </w:p>
    <w:p w:rsidR="005622D1" w:rsidRDefault="005622D1" w:rsidP="005622D1">
      <w:pPr>
        <w:shd w:val="clear" w:color="auto" w:fill="FFFFFF"/>
        <w:spacing w:line="276" w:lineRule="auto"/>
        <w:ind w:firstLine="709"/>
        <w:jc w:val="both"/>
        <w:rPr>
          <w:bCs/>
          <w:color w:val="000000"/>
          <w:shd w:val="clear" w:color="auto" w:fill="FFFFFF"/>
        </w:rPr>
      </w:pPr>
      <w:r>
        <w:rPr>
          <w:bCs/>
          <w:color w:val="000000"/>
          <w:shd w:val="clear" w:color="auto" w:fill="FFFFFF"/>
        </w:rPr>
        <w:t xml:space="preserve">Учебная дисциплина </w:t>
      </w:r>
      <w:r w:rsidR="00BD25C3">
        <w:rPr>
          <w:bCs/>
        </w:rPr>
        <w:t>«ОГСЭ.01</w:t>
      </w:r>
      <w:r>
        <w:rPr>
          <w:bCs/>
        </w:rPr>
        <w:t xml:space="preserve"> Основы философии»</w:t>
      </w:r>
      <w:r>
        <w:rPr>
          <w:bCs/>
          <w:sz w:val="28"/>
          <w:szCs w:val="28"/>
        </w:rPr>
        <w:t xml:space="preserve"> </w:t>
      </w:r>
      <w:r>
        <w:rPr>
          <w:bCs/>
          <w:color w:val="000000"/>
          <w:shd w:val="clear" w:color="auto" w:fill="FFFFFF"/>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w:t>
      </w:r>
      <w:r>
        <w:rPr>
          <w:bCs/>
          <w:color w:val="000000"/>
          <w:shd w:val="clear" w:color="auto" w:fill="FFFFFF"/>
        </w:rPr>
        <w:br/>
        <w:t>38.02.01 Экономика и бухгалтерский учет (по отраслям).</w:t>
      </w:r>
    </w:p>
    <w:p w:rsidR="005622D1" w:rsidRDefault="005622D1" w:rsidP="005622D1">
      <w:pPr>
        <w:shd w:val="clear" w:color="auto" w:fill="FFFFFF"/>
        <w:spacing w:line="276" w:lineRule="auto"/>
        <w:ind w:firstLine="709"/>
        <w:jc w:val="both"/>
      </w:pPr>
      <w:r>
        <w:t xml:space="preserve">Особое значение дисциплина имеет при формировании и развитии </w:t>
      </w:r>
      <w:proofErr w:type="gramStart"/>
      <w:r>
        <w:t>ОК</w:t>
      </w:r>
      <w:proofErr w:type="gramEnd"/>
      <w:r>
        <w:t xml:space="preserve"> 02, ОК 03, </w:t>
      </w:r>
      <w:r>
        <w:br/>
        <w:t>ОК 05, ОК 06, ОК 09.</w:t>
      </w:r>
    </w:p>
    <w:p w:rsidR="00696921" w:rsidRDefault="00696921" w:rsidP="005622D1">
      <w:pPr>
        <w:shd w:val="clear" w:color="auto" w:fill="FFFFFF"/>
        <w:spacing w:line="276" w:lineRule="auto"/>
        <w:ind w:firstLine="709"/>
        <w:jc w:val="both"/>
        <w:rPr>
          <w:bCs/>
          <w:color w:val="000000"/>
          <w:shd w:val="clear" w:color="auto" w:fill="FFFFFF"/>
        </w:rPr>
      </w:pPr>
    </w:p>
    <w:p w:rsidR="005622D1" w:rsidRDefault="005622D1" w:rsidP="005622D1">
      <w:pPr>
        <w:shd w:val="clear" w:color="auto" w:fill="FFFFFF"/>
        <w:spacing w:before="120" w:after="120" w:line="276" w:lineRule="auto"/>
        <w:ind w:firstLine="709"/>
        <w:jc w:val="both"/>
        <w:rPr>
          <w:b/>
          <w:bCs/>
          <w:color w:val="000000"/>
          <w:shd w:val="clear" w:color="auto" w:fill="FFFFFF"/>
        </w:rPr>
      </w:pPr>
      <w:r>
        <w:rPr>
          <w:b/>
          <w:bCs/>
          <w:color w:val="000000"/>
          <w:shd w:val="clear" w:color="auto" w:fill="FFFFFF"/>
        </w:rPr>
        <w:t>1.2. Цель и планируемые результаты освоения дисциплины</w:t>
      </w:r>
    </w:p>
    <w:p w:rsidR="005622D1" w:rsidRDefault="005622D1" w:rsidP="005622D1">
      <w:pPr>
        <w:shd w:val="clear" w:color="auto" w:fill="FFFFFF"/>
        <w:spacing w:line="276" w:lineRule="auto"/>
        <w:ind w:firstLine="709"/>
        <w:jc w:val="both"/>
      </w:pPr>
      <w:r>
        <w:rPr>
          <w:bCs/>
          <w:color w:val="000000"/>
          <w:shd w:val="clear" w:color="auto" w:fill="FFFFFF"/>
        </w:rPr>
        <w:t xml:space="preserve">В рамках программы учебной дисциплины </w:t>
      </w:r>
      <w:proofErr w:type="gramStart"/>
      <w:r>
        <w:rPr>
          <w:bCs/>
          <w:color w:val="000000"/>
          <w:shd w:val="clear" w:color="auto" w:fill="FFFFFF"/>
        </w:rPr>
        <w:t>обучающимися</w:t>
      </w:r>
      <w:proofErr w:type="gramEnd"/>
      <w:r>
        <w:rPr>
          <w:bCs/>
          <w:color w:val="000000"/>
          <w:shd w:val="clear" w:color="auto" w:fill="FFFFFF"/>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rPr>
            </w:pPr>
            <w:r>
              <w:rPr>
                <w:b/>
                <w:bCs/>
              </w:rPr>
              <w:t xml:space="preserve">Код </w:t>
            </w:r>
          </w:p>
          <w:p w:rsidR="005622D1" w:rsidRDefault="005622D1">
            <w:pPr>
              <w:suppressAutoHyphens/>
              <w:spacing w:line="276" w:lineRule="auto"/>
              <w:jc w:val="center"/>
              <w:rPr>
                <w:b/>
                <w:bCs/>
                <w:lang w:eastAsia="en-US"/>
              </w:rPr>
            </w:pPr>
            <w:r>
              <w:rPr>
                <w:b/>
                <w:bCs/>
              </w:rPr>
              <w:t xml:space="preserve">ПК, </w:t>
            </w:r>
            <w:proofErr w:type="gramStart"/>
            <w:r>
              <w:rPr>
                <w:b/>
                <w:bCs/>
              </w:rPr>
              <w:t>ОК</w:t>
            </w:r>
            <w:proofErr w:type="gramEnd"/>
            <w:r>
              <w:rPr>
                <w:b/>
                <w:bCs/>
              </w:rPr>
              <w:t>, ЛР</w:t>
            </w: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Умения</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Знания</w:t>
            </w:r>
          </w:p>
        </w:tc>
      </w:tr>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pPr>
            <w:proofErr w:type="gramStart"/>
            <w:r>
              <w:t>ОК</w:t>
            </w:r>
            <w:proofErr w:type="gramEnd"/>
            <w:r>
              <w:t xml:space="preserve"> 02 </w:t>
            </w:r>
            <w:r>
              <w:br/>
              <w:t xml:space="preserve">ОК 03 </w:t>
            </w:r>
            <w:r>
              <w:br/>
              <w:t>ОК 05</w:t>
            </w:r>
          </w:p>
          <w:p w:rsidR="005622D1" w:rsidRDefault="005622D1">
            <w:pPr>
              <w:suppressAutoHyphens/>
              <w:spacing w:line="276" w:lineRule="auto"/>
              <w:jc w:val="center"/>
            </w:pPr>
            <w:proofErr w:type="gramStart"/>
            <w:r>
              <w:t>ОК</w:t>
            </w:r>
            <w:proofErr w:type="gramEnd"/>
            <w:r>
              <w:t xml:space="preserve"> 06</w:t>
            </w:r>
          </w:p>
          <w:p w:rsidR="005622D1" w:rsidRDefault="005622D1">
            <w:pPr>
              <w:suppressAutoHyphens/>
              <w:spacing w:line="276" w:lineRule="auto"/>
              <w:jc w:val="center"/>
            </w:pPr>
            <w:proofErr w:type="gramStart"/>
            <w:r>
              <w:t>ОК</w:t>
            </w:r>
            <w:proofErr w:type="gramEnd"/>
            <w:r>
              <w:t xml:space="preserve"> 09</w:t>
            </w:r>
          </w:p>
          <w:p w:rsidR="005622D1" w:rsidRDefault="005622D1">
            <w:pPr>
              <w:suppressAutoHyphens/>
              <w:spacing w:line="276" w:lineRule="auto"/>
              <w:jc w:val="center"/>
            </w:pP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tc>
      </w:tr>
    </w:tbl>
    <w:p w:rsidR="005622D1" w:rsidRDefault="005622D1" w:rsidP="005622D1">
      <w:pPr>
        <w:suppressAutoHyphens/>
        <w:spacing w:line="276" w:lineRule="auto"/>
        <w:rPr>
          <w:b/>
        </w:rPr>
      </w:pPr>
    </w:p>
    <w:p w:rsidR="005622D1" w:rsidRDefault="005622D1" w:rsidP="005622D1">
      <w:pPr>
        <w:suppressAutoHyphens/>
        <w:spacing w:after="240"/>
        <w:jc w:val="center"/>
        <w:rPr>
          <w:b/>
        </w:rPr>
      </w:pPr>
      <w:r>
        <w:rPr>
          <w:b/>
        </w:rPr>
        <w:br w:type="page"/>
      </w:r>
      <w:r>
        <w:rPr>
          <w:b/>
        </w:rPr>
        <w:lastRenderedPageBreak/>
        <w:t>2. СТРУКТУРА И СОДЕРЖАНИЕ УЧЕБНОЙ ДИСЦИПЛИНЫ</w:t>
      </w:r>
    </w:p>
    <w:p w:rsidR="005622D1" w:rsidRDefault="005622D1" w:rsidP="005622D1">
      <w:pPr>
        <w:suppressAutoHyphens/>
        <w:spacing w:after="240"/>
        <w:ind w:firstLine="709"/>
        <w:rPr>
          <w:b/>
        </w:rPr>
      </w:pPr>
      <w:r>
        <w:rPr>
          <w:b/>
        </w:rPr>
        <w:t>2.1. Объем учебной дисциплины и виды учебной работы</w:t>
      </w:r>
    </w:p>
    <w:p w:rsidR="005622D1" w:rsidRDefault="005622D1" w:rsidP="005622D1">
      <w:pPr>
        <w:spacing w:line="276" w:lineRule="auto"/>
        <w:rPr>
          <w:b/>
        </w:rPr>
      </w:pPr>
    </w:p>
    <w:p w:rsidR="0088622A" w:rsidRDefault="0088622A" w:rsidP="005622D1">
      <w:pPr>
        <w:spacing w:line="276" w:lineRule="auto"/>
        <w:rPr>
          <w:b/>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88622A" w:rsidRPr="0088622A" w:rsidTr="00381BEA">
        <w:trPr>
          <w:trHeight w:val="490"/>
        </w:trPr>
        <w:tc>
          <w:tcPr>
            <w:tcW w:w="2868" w:type="pct"/>
            <w:vAlign w:val="center"/>
          </w:tcPr>
          <w:p w:rsidR="0088622A" w:rsidRPr="0088622A" w:rsidRDefault="0088622A" w:rsidP="0088622A">
            <w:pPr>
              <w:spacing w:line="276" w:lineRule="auto"/>
              <w:ind w:left="142"/>
              <w:rPr>
                <w:b/>
              </w:rPr>
            </w:pPr>
            <w:r w:rsidRPr="0088622A">
              <w:rPr>
                <w:b/>
              </w:rPr>
              <w:t>Вид учебной работы</w:t>
            </w:r>
          </w:p>
        </w:tc>
        <w:tc>
          <w:tcPr>
            <w:tcW w:w="2132" w:type="pct"/>
            <w:vAlign w:val="center"/>
          </w:tcPr>
          <w:p w:rsidR="0088622A" w:rsidRPr="0088622A" w:rsidRDefault="0088622A" w:rsidP="0088622A">
            <w:pPr>
              <w:spacing w:line="276" w:lineRule="auto"/>
              <w:jc w:val="center"/>
              <w:rPr>
                <w:b/>
                <w:iCs/>
              </w:rPr>
            </w:pPr>
            <w:r w:rsidRPr="0088622A">
              <w:rPr>
                <w:b/>
                <w:iCs/>
              </w:rPr>
              <w:t>Объем в часах</w:t>
            </w:r>
          </w:p>
        </w:tc>
      </w:tr>
      <w:tr w:rsidR="0088622A" w:rsidRPr="0088622A" w:rsidTr="00381BEA">
        <w:trPr>
          <w:trHeight w:val="490"/>
        </w:trPr>
        <w:tc>
          <w:tcPr>
            <w:tcW w:w="2868" w:type="pct"/>
            <w:vAlign w:val="center"/>
          </w:tcPr>
          <w:p w:rsidR="0088622A" w:rsidRPr="0088622A" w:rsidRDefault="0088622A" w:rsidP="0088622A">
            <w:pPr>
              <w:spacing w:line="276" w:lineRule="auto"/>
              <w:ind w:firstLine="142"/>
              <w:rPr>
                <w:b/>
              </w:rPr>
            </w:pPr>
            <w:r w:rsidRPr="0088622A">
              <w:rPr>
                <w:b/>
              </w:rPr>
              <w:t xml:space="preserve">Объем образовательной программы </w:t>
            </w:r>
          </w:p>
        </w:tc>
        <w:tc>
          <w:tcPr>
            <w:tcW w:w="2132" w:type="pct"/>
            <w:vAlign w:val="center"/>
          </w:tcPr>
          <w:p w:rsidR="0088622A" w:rsidRPr="0088622A" w:rsidRDefault="008D101A" w:rsidP="0088622A">
            <w:pPr>
              <w:spacing w:line="276" w:lineRule="auto"/>
              <w:jc w:val="center"/>
              <w:rPr>
                <w:b/>
                <w:iCs/>
              </w:rPr>
            </w:pPr>
            <w:r>
              <w:rPr>
                <w:b/>
                <w:iCs/>
              </w:rPr>
              <w:t>50</w:t>
            </w:r>
          </w:p>
        </w:tc>
      </w:tr>
      <w:tr w:rsidR="0088622A" w:rsidRPr="0088622A" w:rsidTr="00381BEA">
        <w:trPr>
          <w:trHeight w:val="490"/>
        </w:trPr>
        <w:tc>
          <w:tcPr>
            <w:tcW w:w="5000" w:type="pct"/>
            <w:gridSpan w:val="2"/>
            <w:vAlign w:val="center"/>
          </w:tcPr>
          <w:p w:rsidR="0088622A" w:rsidRPr="0088622A" w:rsidRDefault="0088622A" w:rsidP="0088622A">
            <w:pPr>
              <w:spacing w:line="276" w:lineRule="auto"/>
              <w:rPr>
                <w:iCs/>
              </w:rPr>
            </w:pPr>
            <w:r w:rsidRPr="0088622A">
              <w:t>в том числе:</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теоретическое обучение</w:t>
            </w:r>
          </w:p>
        </w:tc>
        <w:tc>
          <w:tcPr>
            <w:tcW w:w="2132" w:type="pct"/>
            <w:vAlign w:val="center"/>
          </w:tcPr>
          <w:p w:rsidR="0088622A" w:rsidRPr="0088622A" w:rsidRDefault="0088622A" w:rsidP="0088622A">
            <w:pPr>
              <w:spacing w:line="276" w:lineRule="auto"/>
              <w:jc w:val="center"/>
              <w:rPr>
                <w:iCs/>
              </w:rPr>
            </w:pPr>
            <w:r w:rsidRPr="0088622A">
              <w:rPr>
                <w:iCs/>
              </w:rPr>
              <w:t>24</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 xml:space="preserve">практические занятия </w:t>
            </w:r>
          </w:p>
        </w:tc>
        <w:tc>
          <w:tcPr>
            <w:tcW w:w="2132" w:type="pct"/>
            <w:vAlign w:val="center"/>
          </w:tcPr>
          <w:p w:rsidR="0088622A" w:rsidRPr="0088622A" w:rsidRDefault="0088622A" w:rsidP="0088622A">
            <w:pPr>
              <w:spacing w:line="276" w:lineRule="auto"/>
              <w:jc w:val="center"/>
              <w:rPr>
                <w:iCs/>
              </w:rPr>
            </w:pPr>
            <w:r w:rsidRPr="0088622A">
              <w:rPr>
                <w:iCs/>
              </w:rPr>
              <w:t>2</w:t>
            </w:r>
            <w:r>
              <w:rPr>
                <w:iCs/>
              </w:rPr>
              <w:t>4</w:t>
            </w:r>
          </w:p>
        </w:tc>
      </w:tr>
      <w:tr w:rsidR="0088622A" w:rsidRPr="0088622A" w:rsidTr="00381BEA">
        <w:trPr>
          <w:trHeight w:val="490"/>
        </w:trPr>
        <w:tc>
          <w:tcPr>
            <w:tcW w:w="2868" w:type="pct"/>
            <w:vAlign w:val="center"/>
          </w:tcPr>
          <w:p w:rsidR="0088622A" w:rsidRPr="0088622A" w:rsidRDefault="0088622A" w:rsidP="0088622A">
            <w:pPr>
              <w:spacing w:line="276" w:lineRule="auto"/>
              <w:rPr>
                <w:i/>
              </w:rPr>
            </w:pPr>
            <w:r w:rsidRPr="0088622A">
              <w:rPr>
                <w:i/>
              </w:rPr>
              <w:t xml:space="preserve">Самостоятельная работа </w:t>
            </w:r>
          </w:p>
        </w:tc>
        <w:tc>
          <w:tcPr>
            <w:tcW w:w="2132" w:type="pct"/>
            <w:vAlign w:val="center"/>
          </w:tcPr>
          <w:p w:rsidR="0088622A" w:rsidRPr="0088622A" w:rsidRDefault="0088622A" w:rsidP="0088622A">
            <w:pPr>
              <w:spacing w:line="276" w:lineRule="auto"/>
              <w:jc w:val="center"/>
            </w:pPr>
            <w:r w:rsidRPr="0088622A">
              <w:t>2</w:t>
            </w:r>
          </w:p>
          <w:p w:rsidR="0088622A" w:rsidRPr="0088622A" w:rsidRDefault="0088622A" w:rsidP="0088622A">
            <w:pPr>
              <w:spacing w:line="276" w:lineRule="auto"/>
              <w:rPr>
                <w:iCs/>
              </w:rPr>
            </w:pPr>
          </w:p>
        </w:tc>
      </w:tr>
      <w:tr w:rsidR="0088622A" w:rsidRPr="0088622A" w:rsidTr="00381BEA">
        <w:trPr>
          <w:trHeight w:val="834"/>
        </w:trPr>
        <w:tc>
          <w:tcPr>
            <w:tcW w:w="2868" w:type="pct"/>
            <w:vAlign w:val="center"/>
          </w:tcPr>
          <w:p w:rsidR="0088622A" w:rsidRPr="0088622A" w:rsidRDefault="0088622A" w:rsidP="0088622A">
            <w:pPr>
              <w:spacing w:line="276" w:lineRule="auto"/>
              <w:rPr>
                <w:i/>
              </w:rPr>
            </w:pPr>
            <w:r w:rsidRPr="0088622A">
              <w:rPr>
                <w:b/>
                <w:iCs/>
              </w:rPr>
              <w:t>Промежуточная аттестация</w:t>
            </w:r>
          </w:p>
        </w:tc>
        <w:tc>
          <w:tcPr>
            <w:tcW w:w="2132" w:type="pct"/>
            <w:vAlign w:val="center"/>
          </w:tcPr>
          <w:p w:rsidR="0088622A" w:rsidRPr="0088622A" w:rsidRDefault="0088622A" w:rsidP="0088622A">
            <w:pPr>
              <w:spacing w:line="276" w:lineRule="auto"/>
              <w:rPr>
                <w:iCs/>
              </w:rPr>
            </w:pPr>
            <w:r w:rsidRPr="0088622A">
              <w:t>дифференцированный зачет</w:t>
            </w:r>
          </w:p>
        </w:tc>
      </w:tr>
    </w:tbl>
    <w:p w:rsidR="0088622A" w:rsidRDefault="0088622A" w:rsidP="005622D1">
      <w:pPr>
        <w:spacing w:line="276" w:lineRule="auto"/>
        <w:rPr>
          <w:b/>
        </w:rPr>
        <w:sectPr w:rsidR="0088622A">
          <w:pgSz w:w="11906" w:h="16838"/>
          <w:pgMar w:top="1134" w:right="848" w:bottom="1134" w:left="1560" w:header="708" w:footer="708" w:gutter="0"/>
          <w:cols w:space="720"/>
        </w:sectPr>
      </w:pPr>
    </w:p>
    <w:p w:rsidR="005622D1" w:rsidRDefault="005622D1" w:rsidP="005622D1">
      <w:pPr>
        <w:numPr>
          <w:ilvl w:val="1"/>
          <w:numId w:val="4"/>
        </w:numPr>
        <w:spacing w:line="276" w:lineRule="auto"/>
        <w:rPr>
          <w:b/>
        </w:rPr>
      </w:pPr>
      <w:r>
        <w:rPr>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988"/>
        <w:gridCol w:w="1748"/>
        <w:gridCol w:w="1902"/>
      </w:tblGrid>
      <w:tr w:rsidR="005622D1" w:rsidTr="00A3071A">
        <w:trPr>
          <w:trHeight w:val="20"/>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Наименование разделов и тем</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Содержание учебного материала и формы организации деятельности </w:t>
            </w:r>
            <w:proofErr w:type="gramStart"/>
            <w:r>
              <w:rPr>
                <w:b/>
                <w:bCs/>
                <w:lang w:eastAsia="en-US"/>
              </w:rPr>
              <w:t>обучающихся</w:t>
            </w:r>
            <w:proofErr w:type="gramEnd"/>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Объем, </w:t>
            </w:r>
            <w:proofErr w:type="spellStart"/>
            <w:r>
              <w:rPr>
                <w:b/>
                <w:bCs/>
                <w:lang w:eastAsia="en-US"/>
              </w:rPr>
              <w:t>ак</w:t>
            </w:r>
            <w:proofErr w:type="spellEnd"/>
            <w:r>
              <w:rPr>
                <w:b/>
                <w:bCs/>
                <w:lang w:eastAsia="en-US"/>
              </w:rPr>
              <w:t xml:space="preserve">. </w:t>
            </w:r>
            <w:proofErr w:type="gramStart"/>
            <w:r>
              <w:rPr>
                <w:b/>
                <w:bCs/>
                <w:lang w:eastAsia="en-US"/>
              </w:rPr>
              <w:t>ч</w:t>
            </w:r>
            <w:proofErr w:type="gramEnd"/>
            <w:r>
              <w:rPr>
                <w:b/>
                <w:bCs/>
                <w:lang w:eastAsia="en-US"/>
              </w:rPr>
              <w:t xml:space="preserve"> / в том числе </w:t>
            </w:r>
            <w:r>
              <w:rPr>
                <w:b/>
                <w:bCs/>
                <w:lang w:eastAsia="en-US"/>
              </w:rPr>
              <w:br/>
              <w:t xml:space="preserve">в форме практической подготовки, </w:t>
            </w:r>
            <w:proofErr w:type="spellStart"/>
            <w:r>
              <w:rPr>
                <w:b/>
                <w:bCs/>
                <w:lang w:eastAsia="en-US"/>
              </w:rPr>
              <w:t>ак</w:t>
            </w:r>
            <w:proofErr w:type="spellEnd"/>
            <w:r>
              <w:rPr>
                <w:b/>
                <w:bCs/>
                <w:lang w:eastAsia="en-US"/>
              </w:rPr>
              <w:t>. ч</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suppressAutoHyphens/>
              <w:spacing w:line="276" w:lineRule="auto"/>
              <w:jc w:val="center"/>
              <w:rPr>
                <w:b/>
                <w:bCs/>
                <w:lang w:eastAsia="en-US"/>
              </w:rPr>
            </w:pPr>
            <w:r>
              <w:rPr>
                <w:b/>
                <w:bCs/>
              </w:rPr>
              <w:t>Коды компетенций и личностных результатов, формированию которых способствует элемент программы</w:t>
            </w:r>
          </w:p>
        </w:tc>
      </w:tr>
      <w:tr w:rsidR="005622D1" w:rsidTr="00A3071A">
        <w:trPr>
          <w:trHeight w:val="20"/>
          <w:tblHeader/>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1</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2</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3</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4</w:t>
            </w: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rPr>
              <w:t>Раздел 1. Теоретические основы философии и история философии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Pr="00F82ED4" w:rsidRDefault="00F82ED4" w:rsidP="00F82ED4">
            <w:pPr>
              <w:suppressAutoHyphens/>
              <w:spacing w:line="276" w:lineRule="auto"/>
              <w:jc w:val="center"/>
              <w:rPr>
                <w:b/>
                <w:bCs/>
                <w:lang w:eastAsia="en-US"/>
              </w:rPr>
            </w:pPr>
            <w:r w:rsidRPr="00F82ED4">
              <w:rPr>
                <w:b/>
                <w:bCs/>
                <w:color w:val="000000" w:themeColor="text1"/>
                <w:lang w:eastAsia="en-US"/>
              </w:rPr>
              <w:t>2</w:t>
            </w:r>
            <w:r>
              <w:rPr>
                <w:b/>
                <w:bCs/>
                <w:color w:val="000000" w:themeColor="text1"/>
                <w:lang w:eastAsia="en-US"/>
              </w:rPr>
              <w:t>4</w:t>
            </w:r>
            <w:r w:rsidR="005622D1" w:rsidRPr="00F82ED4">
              <w:rPr>
                <w:b/>
                <w:bCs/>
                <w:color w:val="000000" w:themeColor="text1"/>
                <w:lang w:eastAsia="en-US"/>
              </w:rPr>
              <w:t>/</w:t>
            </w:r>
            <w:r w:rsidRPr="00F82ED4">
              <w:rPr>
                <w:b/>
                <w:bCs/>
                <w:color w:val="000000" w:themeColor="text1"/>
                <w:lang w:eastAsia="en-US"/>
              </w:rPr>
              <w:t>12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b/>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1.1</w:t>
            </w:r>
          </w:p>
          <w:p w:rsidR="005622D1" w:rsidRDefault="005622D1">
            <w:pPr>
              <w:spacing w:line="276" w:lineRule="auto"/>
              <w:rPr>
                <w:b/>
                <w:bCs/>
                <w:lang w:eastAsia="en-US"/>
              </w:rPr>
            </w:pPr>
            <w:r>
              <w:rPr>
                <w:b/>
                <w:lang w:eastAsia="en-US"/>
              </w:rPr>
              <w:t>Теоретические основы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rsidP="00A3071A">
            <w:pPr>
              <w:suppressAutoHyphens/>
              <w:spacing w:line="276" w:lineRule="auto"/>
              <w:jc w:val="center"/>
              <w:rPr>
                <w:b/>
                <w:bCs/>
                <w:sz w:val="28"/>
                <w:lang w:eastAsia="en-US"/>
              </w:rPr>
            </w:pPr>
            <w:r w:rsidRPr="00D500B4">
              <w:rPr>
                <w:b/>
                <w:bCs/>
                <w:lang w:eastAsia="en-US"/>
              </w:rPr>
              <w:t>4/</w:t>
            </w:r>
            <w:r w:rsidR="00A3071A" w:rsidRPr="00D500B4">
              <w:rPr>
                <w:b/>
                <w:bCs/>
                <w:lang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Философия и мировоззрение. Происхождение философии.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Предмет и определение философии. Задачи, функции философии. Основные вопросы философии.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t>Тема 1.2</w:t>
            </w:r>
          </w:p>
          <w:p w:rsidR="005622D1" w:rsidRDefault="005622D1">
            <w:pPr>
              <w:spacing w:line="276" w:lineRule="auto"/>
              <w:rPr>
                <w:b/>
                <w:bCs/>
                <w:lang w:eastAsia="en-US"/>
              </w:rPr>
            </w:pPr>
            <w:r>
              <w:rPr>
                <w:b/>
                <w:bCs/>
                <w:lang w:eastAsia="en-US"/>
              </w:rPr>
              <w:t>Античная и средневековая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97CBF" w:rsidP="0088622A">
            <w:pPr>
              <w:spacing w:line="276" w:lineRule="auto"/>
              <w:jc w:val="center"/>
              <w:rPr>
                <w:b/>
                <w:bCs/>
                <w:lang w:eastAsia="en-US"/>
              </w:rPr>
            </w:pPr>
            <w:r>
              <w:rPr>
                <w:b/>
                <w:bCs/>
                <w:lang w:eastAsia="en-US"/>
              </w:rPr>
              <w:t>6/2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Античная философия: </w:t>
            </w:r>
            <w:proofErr w:type="spellStart"/>
            <w:r>
              <w:rPr>
                <w:lang w:eastAsia="en-US"/>
              </w:rPr>
              <w:t>досократовский</w:t>
            </w:r>
            <w:proofErr w:type="spellEnd"/>
            <w:r>
              <w:rPr>
                <w:lang w:eastAsia="en-US"/>
              </w:rPr>
              <w:t xml:space="preserve"> и сократовский период. Сократ. Платон. Аристотель. Философские школы античной философии.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Восточная философия-философия древнего Китая.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3.</w:t>
            </w:r>
            <w:r>
              <w:t xml:space="preserve"> Восточная философия-философия древней Индии.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4.</w:t>
            </w:r>
            <w:r>
              <w:t xml:space="preserve"> </w:t>
            </w:r>
            <w:r>
              <w:rPr>
                <w:lang w:eastAsia="en-US"/>
              </w:rPr>
              <w:t>Средневековая философия: патристика и схоластика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F00A9">
              <w:rPr>
                <w:b/>
                <w:bCs/>
              </w:rPr>
              <w:t xml:space="preserve">Самостоятельная работа  </w:t>
            </w:r>
          </w:p>
          <w:p w:rsidR="005622D1" w:rsidRPr="002F00A9"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w:t>
            </w:r>
            <w:r w:rsidR="005622D1" w:rsidRPr="002F00A9">
              <w:rPr>
                <w:lang w:eastAsia="en-US"/>
              </w:rPr>
              <w:t xml:space="preserve">Значение древнегреческой философии для развития мировой культуры. </w:t>
            </w:r>
          </w:p>
          <w:p w:rsidR="005622D1"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Проблема соотношения веры и разума в философии средневековья.</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lang w:val="en-US" w:eastAsia="en-US"/>
              </w:rPr>
            </w:pPr>
            <w:r w:rsidRPr="00D500B4">
              <w:rPr>
                <w:b/>
                <w:lang w:val="en-US" w:eastAsia="en-US"/>
              </w:rPr>
              <w:t>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Философия Возрождения и Нового времени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bCs/>
                <w:lang w:val="en-US" w:eastAsia="en-US"/>
              </w:rPr>
            </w:pPr>
            <w:r w:rsidRPr="00D500B4">
              <w:rPr>
                <w:b/>
                <w:bCs/>
                <w:lang w:val="en-US" w:eastAsia="en-US"/>
              </w:rPr>
              <w:t>6</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11</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1. Гуманизм и антропоцентризм эпохи Возрождения. Особенности философии Нового времени: рационализм и эмпиризм в теории познания.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2. Немецкая классическая философия. Философия позитивизма и эволюционизма.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88622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Практическое занятие</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622EF4">
              <w:rPr>
                <w:lang w:eastAsia="en-US"/>
              </w:rPr>
              <w:lastRenderedPageBreak/>
              <w:t xml:space="preserve"> Семинарское занятие</w:t>
            </w:r>
            <w:r>
              <w:rPr>
                <w:lang w:eastAsia="en-US"/>
              </w:rPr>
              <w:t xml:space="preserve"> «</w:t>
            </w:r>
            <w:r w:rsidRPr="00622EF4">
              <w:rPr>
                <w:lang w:eastAsia="en-US"/>
              </w:rPr>
              <w:t>Общие черты немецкой классической философии</w:t>
            </w:r>
            <w:r>
              <w:rPr>
                <w:lang w:eastAsia="en-US"/>
              </w:rPr>
              <w:t>»</w:t>
            </w:r>
            <w:r w:rsidRPr="00622EF4">
              <w:rPr>
                <w:lang w:eastAsia="en-US"/>
              </w:rPr>
              <w:t>.</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Регуляторы поведения человека в обществе согласно философии  И. Канта. </w:t>
            </w:r>
          </w:p>
          <w:p w:rsidR="005622D1"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Роль мышления в эволюции мира согласно философии  Г.Ф. Гегеля»</w:t>
            </w:r>
          </w:p>
          <w:p w:rsidR="005622D1"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lastRenderedPageBreak/>
              <w:t>Тема 1.4</w:t>
            </w:r>
          </w:p>
          <w:p w:rsidR="005622D1" w:rsidRDefault="005622D1">
            <w:pPr>
              <w:spacing w:line="276" w:lineRule="auto"/>
              <w:rPr>
                <w:b/>
                <w:bCs/>
                <w:lang w:eastAsia="en-US"/>
              </w:rPr>
            </w:pPr>
            <w:r>
              <w:rPr>
                <w:b/>
                <w:bCs/>
                <w:lang w:eastAsia="en-US"/>
              </w:rPr>
              <w:t>Современная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6</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7</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Основные направления философии ХХ века: неопозитивизм, прагматизм и экзистенциализм. Философия </w:t>
            </w:r>
            <w:proofErr w:type="gramStart"/>
            <w:r>
              <w:rPr>
                <w:lang w:eastAsia="en-US"/>
              </w:rPr>
              <w:t>бессознательного</w:t>
            </w:r>
            <w:proofErr w:type="gramEnd"/>
            <w:r>
              <w:rPr>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Особенности русской философии. Русская идея.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2F00A9">
              <w:rPr>
                <w:lang w:eastAsia="en-US"/>
              </w:rPr>
              <w:t xml:space="preserve">Семинарское занятие «Особенность понятий «национальная идея» и «русская идея». </w:t>
            </w:r>
            <w:r w:rsidR="00622EF4">
              <w:rPr>
                <w:lang w:eastAsia="en-US"/>
              </w:rPr>
              <w:t>1. </w:t>
            </w:r>
            <w:r w:rsidRPr="002F00A9">
              <w:rPr>
                <w:lang w:eastAsia="en-US"/>
              </w:rPr>
              <w:t xml:space="preserve">Христианские идеалы, нашедшие свое отражение в русской религиозной философии. </w:t>
            </w:r>
          </w:p>
          <w:p w:rsidR="005622D1" w:rsidRPr="002F00A9"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Н.А.</w:t>
            </w:r>
            <w:r>
              <w:rPr>
                <w:lang w:eastAsia="en-US"/>
              </w:rPr>
              <w:t xml:space="preserve"> </w:t>
            </w:r>
            <w:r w:rsidR="005622D1" w:rsidRPr="002F00A9">
              <w:rPr>
                <w:lang w:eastAsia="en-US"/>
              </w:rPr>
              <w:t>Бердяев</w:t>
            </w:r>
            <w:r w:rsidR="002F00A9" w:rsidRPr="002F00A9">
              <w:rPr>
                <w:lang w:eastAsia="en-US"/>
              </w:rPr>
              <w:t xml:space="preserve"> </w:t>
            </w:r>
            <w:r w:rsidR="002F00A9">
              <w:rPr>
                <w:lang w:eastAsia="en-US"/>
              </w:rPr>
              <w:t xml:space="preserve"> «О судьбе России»</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125"/>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622EF4" w:rsidRDefault="00622EF4">
            <w:pPr>
              <w:spacing w:after="120" w:line="276" w:lineRule="auto"/>
              <w:rPr>
                <w:b/>
                <w:bCs/>
              </w:rPr>
            </w:pPr>
          </w:p>
          <w:p w:rsidR="005622D1" w:rsidRDefault="005622D1">
            <w:pPr>
              <w:spacing w:after="120" w:line="276" w:lineRule="auto"/>
              <w:rPr>
                <w:b/>
                <w:bCs/>
                <w:lang w:eastAsia="en-US"/>
              </w:rPr>
            </w:pPr>
            <w:r>
              <w:rPr>
                <w:b/>
                <w:bCs/>
              </w:rPr>
              <w:t>Раздел 2. Методология и структура философии. Философские проблемы</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line="276" w:lineRule="auto"/>
              <w:jc w:val="center"/>
              <w:rPr>
                <w:b/>
                <w:bCs/>
                <w:lang w:eastAsia="en-US"/>
              </w:rPr>
            </w:pPr>
            <w:r>
              <w:rPr>
                <w:b/>
                <w:bCs/>
                <w:lang w:eastAsia="en-US"/>
              </w:rPr>
              <w:t>24/12</w:t>
            </w: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2.1 </w:t>
            </w:r>
          </w:p>
          <w:p w:rsidR="005622D1" w:rsidRDefault="005622D1">
            <w:pPr>
              <w:spacing w:line="276" w:lineRule="auto"/>
              <w:rPr>
                <w:b/>
                <w:bCs/>
                <w:lang w:eastAsia="en-US"/>
              </w:rPr>
            </w:pPr>
            <w:r>
              <w:rPr>
                <w:b/>
                <w:bCs/>
              </w:rPr>
              <w:t>Методология и структура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val="en-US"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1. </w:t>
            </w:r>
            <w:proofErr w:type="gramStart"/>
            <w:r>
              <w:rPr>
                <w:bCs/>
                <w:lang w:eastAsia="en-US"/>
              </w:rPr>
              <w:t>Периодизация фи</w:t>
            </w:r>
            <w:r w:rsidR="00F82ED4">
              <w:rPr>
                <w:bCs/>
                <w:lang w:eastAsia="en-US"/>
              </w:rPr>
              <w:t xml:space="preserve">лософии и основные картины мира </w:t>
            </w:r>
            <w:r>
              <w:rPr>
                <w:bCs/>
                <w:lang w:eastAsia="en-US"/>
              </w:rPr>
              <w:t>– философская (античность), религиозная (Средневековье), научная (Новое время, ХХ век).</w:t>
            </w:r>
            <w:proofErr w:type="gramEnd"/>
            <w:r>
              <w:rPr>
                <w:bCs/>
                <w:lang w:eastAsia="en-US"/>
              </w:rPr>
              <w:t xml:space="preserve"> Методы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Строение философии и ее основные разделы.</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b/>
                <w:bCs/>
                <w:lang w:eastAsia="en-US"/>
              </w:rPr>
            </w:pPr>
            <w:r>
              <w:rPr>
                <w:b/>
                <w:bCs/>
                <w:lang w:eastAsia="en-US"/>
              </w:rPr>
              <w:t>Тема 2.2</w:t>
            </w:r>
          </w:p>
          <w:p w:rsidR="005622D1" w:rsidRDefault="005622D1">
            <w:pPr>
              <w:spacing w:line="276" w:lineRule="auto"/>
              <w:rPr>
                <w:b/>
                <w:bCs/>
                <w:lang w:eastAsia="en-US"/>
              </w:rPr>
            </w:pPr>
            <w:r>
              <w:rPr>
                <w:b/>
                <w:bCs/>
                <w:lang w:eastAsia="en-US"/>
              </w:rPr>
              <w:t>Онтологические и гносеологические философские проблемы</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00A3071A" w:rsidRPr="00D500B4">
              <w:rPr>
                <w:b/>
                <w:bCs/>
                <w:lang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bCs/>
                <w:lang w:eastAsia="en-US"/>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spacing w:line="276" w:lineRule="auto"/>
              <w:rPr>
                <w:bCs/>
                <w:lang w:eastAsia="en-US"/>
              </w:rPr>
            </w:pPr>
            <w:r w:rsidRPr="00622EF4">
              <w:rPr>
                <w:lang w:eastAsia="en-US"/>
              </w:rPr>
              <w:t>Семинарское занятие</w:t>
            </w:r>
            <w:r w:rsidRPr="00622EF4">
              <w:rPr>
                <w:bCs/>
                <w:lang w:eastAsia="en-US"/>
              </w:rPr>
              <w:t xml:space="preserve"> «Проблема познания мира - как определяющая тема развития философии</w:t>
            </w:r>
            <w:r w:rsidR="00622EF4">
              <w:rPr>
                <w:bCs/>
                <w:lang w:eastAsia="en-US"/>
              </w:rPr>
              <w:t>»</w:t>
            </w:r>
            <w:r w:rsidRPr="00622EF4">
              <w:rPr>
                <w:bCs/>
                <w:lang w:eastAsia="en-US"/>
              </w:rPr>
              <w:t xml:space="preserve">. </w:t>
            </w:r>
          </w:p>
          <w:p w:rsidR="00622EF4" w:rsidRDefault="00622EF4">
            <w:pPr>
              <w:spacing w:line="276" w:lineRule="auto"/>
              <w:rPr>
                <w:bCs/>
                <w:lang w:eastAsia="en-US"/>
              </w:rPr>
            </w:pPr>
            <w:r>
              <w:rPr>
                <w:bCs/>
                <w:lang w:eastAsia="en-US"/>
              </w:rPr>
              <w:t>1.</w:t>
            </w:r>
            <w:r w:rsidR="005622D1" w:rsidRPr="00622EF4">
              <w:rPr>
                <w:bCs/>
                <w:lang w:eastAsia="en-US"/>
              </w:rPr>
              <w:t>Характеристика познавательных способностей человека.</w:t>
            </w:r>
          </w:p>
          <w:p w:rsidR="005622D1" w:rsidRDefault="00622EF4" w:rsidP="00622EF4">
            <w:pPr>
              <w:spacing w:line="276" w:lineRule="auto"/>
              <w:rPr>
                <w:bCs/>
                <w:lang w:eastAsia="en-US"/>
              </w:rPr>
            </w:pPr>
            <w:r>
              <w:rPr>
                <w:bCs/>
                <w:lang w:eastAsia="en-US"/>
              </w:rPr>
              <w:t>2.</w:t>
            </w:r>
            <w:r w:rsidR="005622D1" w:rsidRPr="00622EF4">
              <w:rPr>
                <w:bCs/>
                <w:lang w:eastAsia="en-US"/>
              </w:rPr>
              <w:t xml:space="preserve"> Единство чувственного и рационального познания </w:t>
            </w:r>
            <w:r>
              <w:rPr>
                <w:bCs/>
                <w:lang w:eastAsia="en-US"/>
              </w:rPr>
              <w:t xml:space="preserve">в </w:t>
            </w:r>
            <w:r w:rsidR="005622D1" w:rsidRPr="00622EF4">
              <w:rPr>
                <w:bCs/>
                <w:lang w:eastAsia="en-US"/>
              </w:rPr>
              <w:t>теории познания.</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lastRenderedPageBreak/>
              <w:t>Тема 2.3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Аксиологические и этические проблемы философии. Проблематика социальной философии</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p>
          <w:p w:rsidR="005622D1" w:rsidRDefault="005622D1">
            <w:pPr>
              <w:spacing w:line="276" w:lineRule="auto"/>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p w:rsidR="005622D1" w:rsidRDefault="005622D1">
            <w:pPr>
              <w:spacing w:line="276" w:lineRule="auto"/>
            </w:pPr>
            <w:r>
              <w:rPr>
                <w:lang w:eastAsia="en-US"/>
              </w:rPr>
              <w:t>ЛР 11, ЛР 12</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Аксиология - учение о ценностях</w:t>
            </w:r>
            <w:r w:rsidR="00622EF4">
              <w:rPr>
                <w:bCs/>
                <w:lang w:eastAsia="en-US"/>
              </w:rPr>
              <w:t xml:space="preserve">. </w:t>
            </w:r>
            <w:r>
              <w:rPr>
                <w:bCs/>
                <w:lang w:eastAsia="en-US"/>
              </w:rPr>
              <w:t xml:space="preserve">Проблемы системы ценностей, добродетели, удовольствия или аскетизма, свободы и ответственности, насилия </w:t>
            </w:r>
            <w:r w:rsidR="00622EF4">
              <w:rPr>
                <w:bCs/>
                <w:lang w:eastAsia="en-US"/>
              </w:rPr>
              <w:t xml:space="preserve">и активного непротивления злу. </w:t>
            </w:r>
          </w:p>
          <w:p w:rsidR="00622EF4"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2. </w:t>
            </w:r>
            <w:proofErr w:type="spellStart"/>
            <w:r>
              <w:rPr>
                <w:bCs/>
                <w:lang w:eastAsia="en-US"/>
              </w:rPr>
              <w:t>Общезначимость</w:t>
            </w:r>
            <w:proofErr w:type="spellEnd"/>
            <w:r>
              <w:rPr>
                <w:bCs/>
                <w:lang w:eastAsia="en-US"/>
              </w:rPr>
              <w:t xml:space="preserve"> этики. </w:t>
            </w:r>
            <w:r w:rsidR="00F82ED4">
              <w:rPr>
                <w:bCs/>
                <w:lang w:eastAsia="en-US"/>
              </w:rPr>
              <w:t>Э</w:t>
            </w:r>
            <w:r w:rsidR="005622D1">
              <w:rPr>
                <w:bCs/>
                <w:lang w:eastAsia="en-US"/>
              </w:rPr>
              <w:t xml:space="preserve">тические проблемы, связанные с развитием и использованием достижений науки, техники и технологий. </w:t>
            </w:r>
          </w:p>
          <w:p w:rsidR="005622D1"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Проблемы влияния природы на общество.</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w:t>
            </w:r>
            <w:r w:rsidR="005622D1">
              <w:rPr>
                <w:bCs/>
                <w:lang w:eastAsia="en-US"/>
              </w:rPr>
              <w:t xml:space="preserve">. Социальная философия: понятие, типы общества. </w:t>
            </w:r>
          </w:p>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w:t>
            </w:r>
            <w:r w:rsidR="005622D1">
              <w:rPr>
                <w:bCs/>
                <w:lang w:eastAsia="en-US"/>
              </w:rPr>
              <w:t xml:space="preserve">Проблемы форм развития общества: ненаправленной динамики, цикличного развития, эволюционного развития. </w:t>
            </w:r>
          </w:p>
          <w:p w:rsidR="005622D1"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 xml:space="preserve">Проблемы </w:t>
            </w:r>
            <w:proofErr w:type="gramStart"/>
            <w:r w:rsidR="005622D1">
              <w:rPr>
                <w:bCs/>
                <w:lang w:eastAsia="en-US"/>
              </w:rPr>
              <w:t>формационного</w:t>
            </w:r>
            <w:proofErr w:type="gramEnd"/>
            <w:r w:rsidR="005622D1">
              <w:rPr>
                <w:bCs/>
                <w:lang w:eastAsia="en-US"/>
              </w:rPr>
              <w:t xml:space="preserve"> и цивилизационного подходов. Философия и глобальные проблемы современности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2.4 </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Культура как философская проблема. Место философии в духовной культуре.</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8</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Культурологические проблемы современной философии. Философия как рациональная отрасль духовной культуры.</w:t>
            </w:r>
          </w:p>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w:t>
            </w:r>
            <w:r w:rsidR="005622D1">
              <w:rPr>
                <w:bCs/>
                <w:lang w:eastAsia="en-US"/>
              </w:rPr>
              <w:t xml:space="preserve">. Сходство и отличие философии от искусства, религии, науки и идеологии. Структура философского творчества. </w:t>
            </w:r>
          </w:p>
          <w:p w:rsidR="005622D1"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Типы философствования. Роль философии в современном мире. Будущее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27"/>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lang w:val="en-GB" w:eastAsia="en-US"/>
              </w:rPr>
            </w:pPr>
            <w:r>
              <w:rPr>
                <w:b/>
                <w:bCs/>
                <w:lang w:eastAsia="en-US"/>
              </w:rPr>
              <w:t xml:space="preserve">Промежуточная аттестация </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5622D1">
            <w:pPr>
              <w:spacing w:after="120"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lang w:eastAsia="en-US"/>
              </w:rPr>
            </w:pP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lang w:eastAsia="en-US"/>
              </w:rPr>
              <w:t>Всего:</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after="120" w:line="276" w:lineRule="auto"/>
              <w:jc w:val="center"/>
              <w:rPr>
                <w:b/>
                <w:bCs/>
                <w:lang w:eastAsia="en-US"/>
              </w:rPr>
            </w:pPr>
            <w:r>
              <w:rPr>
                <w:b/>
                <w:bCs/>
                <w:lang w:eastAsia="en-US"/>
              </w:rPr>
              <w:t>48</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b/>
                <w:bCs/>
                <w:lang w:eastAsia="en-US"/>
              </w:rPr>
            </w:pPr>
          </w:p>
        </w:tc>
      </w:tr>
    </w:tbl>
    <w:p w:rsidR="005622D1" w:rsidRDefault="005622D1" w:rsidP="005622D1">
      <w:pPr>
        <w:spacing w:line="276" w:lineRule="auto"/>
        <w:rPr>
          <w:b/>
          <w:bCs/>
        </w:rPr>
      </w:pPr>
    </w:p>
    <w:p w:rsidR="005622D1" w:rsidRDefault="005622D1" w:rsidP="005622D1">
      <w:pPr>
        <w:spacing w:line="276" w:lineRule="auto"/>
        <w:jc w:val="both"/>
      </w:pPr>
      <w:r>
        <w:t>.</w:t>
      </w:r>
    </w:p>
    <w:p w:rsidR="005622D1" w:rsidRDefault="005622D1" w:rsidP="005622D1">
      <w:pPr>
        <w:spacing w:line="276" w:lineRule="auto"/>
        <w:sectPr w:rsidR="005622D1">
          <w:pgSz w:w="16840" w:h="11907" w:orient="landscape"/>
          <w:pgMar w:top="993" w:right="1134" w:bottom="567" w:left="1134" w:header="709" w:footer="709" w:gutter="0"/>
          <w:cols w:space="720"/>
        </w:sectPr>
      </w:pPr>
    </w:p>
    <w:p w:rsidR="0088622A" w:rsidRPr="0088622A" w:rsidRDefault="0088622A" w:rsidP="0088622A">
      <w:pPr>
        <w:spacing w:after="200" w:line="276" w:lineRule="auto"/>
        <w:jc w:val="center"/>
        <w:rPr>
          <w:b/>
        </w:rPr>
      </w:pPr>
      <w:r w:rsidRPr="0088622A">
        <w:rPr>
          <w:b/>
        </w:rPr>
        <w:lastRenderedPageBreak/>
        <w:t>3. 3.</w:t>
      </w:r>
      <w:r w:rsidRPr="0088622A">
        <w:rPr>
          <w:b/>
        </w:rPr>
        <w:tab/>
        <w:t>УСЛОВИЯ РЕАЛИЗАЦИИ УЧЕБНОЙ ДИСЦИПЛИНЫ</w:t>
      </w:r>
    </w:p>
    <w:p w:rsidR="0088622A" w:rsidRPr="0088622A" w:rsidRDefault="0088622A" w:rsidP="0088622A">
      <w:pPr>
        <w:spacing w:after="200" w:line="276" w:lineRule="auto"/>
        <w:rPr>
          <w:b/>
          <w:bCs/>
        </w:rPr>
      </w:pPr>
      <w:r w:rsidRPr="0088622A">
        <w:rPr>
          <w:b/>
          <w:bCs/>
        </w:rPr>
        <w:t>3.1. Материально-техническое обеспечение</w:t>
      </w:r>
    </w:p>
    <w:p w:rsidR="0088622A" w:rsidRPr="0088622A" w:rsidRDefault="0088622A" w:rsidP="0088622A">
      <w:pPr>
        <w:ind w:firstLine="567"/>
        <w:jc w:val="both"/>
        <w:rPr>
          <w:lang w:eastAsia="en-US"/>
        </w:rPr>
      </w:pPr>
      <w:r w:rsidRPr="0088622A">
        <w:rPr>
          <w:lang w:eastAsia="en-US"/>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88622A" w:rsidRPr="0088622A" w:rsidRDefault="0088622A" w:rsidP="0088622A">
      <w:pPr>
        <w:ind w:firstLine="567"/>
        <w:jc w:val="both"/>
        <w:rPr>
          <w:sz w:val="28"/>
          <w:szCs w:val="28"/>
          <w:lang w:eastAsia="en-US"/>
        </w:rPr>
      </w:pPr>
    </w:p>
    <w:p w:rsidR="0088622A" w:rsidRPr="0088622A" w:rsidRDefault="0088622A" w:rsidP="0088622A">
      <w:pPr>
        <w:spacing w:after="200" w:line="276" w:lineRule="auto"/>
        <w:rPr>
          <w:b/>
        </w:rPr>
      </w:pPr>
      <w:r w:rsidRPr="0088622A">
        <w:rPr>
          <w:b/>
        </w:rPr>
        <w:t>3.2. Информационное обеспечение обучения</w:t>
      </w:r>
    </w:p>
    <w:p w:rsidR="0088622A" w:rsidRPr="0088622A" w:rsidRDefault="0088622A" w:rsidP="0088622A">
      <w:pPr>
        <w:spacing w:after="200" w:line="276" w:lineRule="auto"/>
        <w:rPr>
          <w:b/>
          <w:bCs/>
        </w:rPr>
      </w:pPr>
      <w:r w:rsidRPr="0088622A">
        <w:rPr>
          <w:b/>
          <w:bCs/>
        </w:rPr>
        <w:t>Основные источники:</w:t>
      </w:r>
    </w:p>
    <w:p w:rsidR="0088622A" w:rsidRPr="0088622A" w:rsidRDefault="0088622A" w:rsidP="0088622A">
      <w:pPr>
        <w:numPr>
          <w:ilvl w:val="0"/>
          <w:numId w:val="9"/>
        </w:numPr>
        <w:spacing w:before="120" w:after="200" w:line="276" w:lineRule="auto"/>
        <w:rPr>
          <w:bCs/>
        </w:rPr>
      </w:pPr>
      <w:r w:rsidRPr="0088622A">
        <w:rPr>
          <w:bCs/>
        </w:rPr>
        <w:t>Борисов, С. В. Основы философии: учебное пособие / С. В. Борисов. - 3-е изд., стер.- Москва</w:t>
      </w:r>
      <w:proofErr w:type="gramStart"/>
      <w:r w:rsidRPr="0088622A">
        <w:rPr>
          <w:bCs/>
        </w:rPr>
        <w:t xml:space="preserve"> :</w:t>
      </w:r>
      <w:proofErr w:type="gramEnd"/>
      <w:r w:rsidRPr="0088622A">
        <w:rPr>
          <w:bCs/>
        </w:rPr>
        <w:t xml:space="preserve"> Флинта, 2021. - 424 с. - ISBN 978-5-9765-0925-2. - Текст: электронный. - URL: https://znanium.com/catalog/product/1233245 (дата обращения: 14.09.2021).</w:t>
      </w:r>
    </w:p>
    <w:p w:rsidR="0088622A" w:rsidRPr="0088622A" w:rsidRDefault="0088622A" w:rsidP="0088622A">
      <w:pPr>
        <w:numPr>
          <w:ilvl w:val="0"/>
          <w:numId w:val="9"/>
        </w:numPr>
        <w:spacing w:before="120" w:after="200" w:line="276" w:lineRule="auto"/>
        <w:rPr>
          <w:bCs/>
        </w:rPr>
      </w:pPr>
      <w:r w:rsidRPr="0088622A">
        <w:rPr>
          <w:bCs/>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88622A" w:rsidRPr="0088622A" w:rsidRDefault="0088622A" w:rsidP="0088622A">
      <w:pPr>
        <w:numPr>
          <w:ilvl w:val="0"/>
          <w:numId w:val="9"/>
        </w:numPr>
        <w:spacing w:before="120" w:after="200" w:line="276" w:lineRule="auto"/>
        <w:rPr>
          <w:bCs/>
        </w:rPr>
      </w:pPr>
      <w:r w:rsidRPr="0088622A">
        <w:rPr>
          <w:bCs/>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88622A" w:rsidRPr="0088622A" w:rsidRDefault="0088622A" w:rsidP="0088622A">
      <w:pPr>
        <w:ind w:left="284"/>
        <w:rPr>
          <w:bCs/>
        </w:rPr>
      </w:pPr>
    </w:p>
    <w:p w:rsidR="0088622A" w:rsidRPr="0088622A" w:rsidRDefault="0088622A" w:rsidP="0088622A">
      <w:pPr>
        <w:rPr>
          <w:b/>
          <w:bCs/>
        </w:rPr>
      </w:pPr>
      <w:r w:rsidRPr="0088622A">
        <w:rPr>
          <w:b/>
          <w:bCs/>
        </w:rPr>
        <w:t>Дополнительные источники:</w:t>
      </w:r>
    </w:p>
    <w:p w:rsidR="0088622A" w:rsidRPr="0088622A" w:rsidRDefault="0088622A" w:rsidP="0088622A">
      <w:pPr>
        <w:ind w:left="284" w:hanging="284"/>
        <w:rPr>
          <w:b/>
          <w:bCs/>
        </w:rPr>
      </w:pPr>
    </w:p>
    <w:p w:rsidR="0088622A" w:rsidRPr="0088622A" w:rsidRDefault="0088622A" w:rsidP="0088622A">
      <w:pPr>
        <w:ind w:left="284" w:hanging="284"/>
        <w:jc w:val="both"/>
        <w:rPr>
          <w:color w:val="000000"/>
        </w:rPr>
      </w:pPr>
      <w:r w:rsidRPr="0088622A">
        <w:rPr>
          <w:bCs/>
        </w:rPr>
        <w:t>4</w:t>
      </w:r>
      <w:r w:rsidRPr="0088622A">
        <w:rPr>
          <w:b/>
          <w:bCs/>
        </w:rPr>
        <w:t xml:space="preserve">. </w:t>
      </w:r>
      <w:r w:rsidRPr="0088622A">
        <w:rPr>
          <w:color w:val="000000"/>
        </w:rPr>
        <w:t xml:space="preserve"> Основы философии: Учебное пособие / Сычев А.А., - 2-е изд., </w:t>
      </w:r>
      <w:proofErr w:type="spellStart"/>
      <w:r w:rsidRPr="0088622A">
        <w:rPr>
          <w:color w:val="000000"/>
        </w:rPr>
        <w:t>испр</w:t>
      </w:r>
      <w:proofErr w:type="spellEnd"/>
      <w:r w:rsidRPr="0088622A">
        <w:rPr>
          <w:color w:val="000000"/>
        </w:rPr>
        <w:t xml:space="preserve">. - М.: Альфа-М, НИЦ ИНФРА-М, 2016. - 368 с.: - Режим доступа: </w:t>
      </w:r>
      <w:hyperlink r:id="rId11" w:history="1">
        <w:r w:rsidRPr="0088622A">
          <w:rPr>
            <w:color w:val="0000FF"/>
            <w:u w:val="single"/>
          </w:rPr>
          <w:t>http://znanium.com/go.php?id=550328</w:t>
        </w:r>
      </w:hyperlink>
      <w:r w:rsidRPr="0088622A">
        <w:rPr>
          <w:color w:val="000000"/>
        </w:rPr>
        <w:t>.</w:t>
      </w:r>
    </w:p>
    <w:p w:rsidR="0088622A" w:rsidRPr="0088622A" w:rsidRDefault="0088622A" w:rsidP="0088622A">
      <w:pPr>
        <w:ind w:left="284" w:hanging="284"/>
        <w:jc w:val="both"/>
        <w:rPr>
          <w:color w:val="000000"/>
        </w:rPr>
      </w:pPr>
      <w:r w:rsidRPr="0088622A">
        <w:rPr>
          <w:color w:val="000000"/>
        </w:rPr>
        <w:t xml:space="preserve">5. </w:t>
      </w:r>
      <w:proofErr w:type="spellStart"/>
      <w:r w:rsidRPr="0088622A">
        <w:rPr>
          <w:color w:val="000000"/>
        </w:rPr>
        <w:t>Тальнишних</w:t>
      </w:r>
      <w:proofErr w:type="spellEnd"/>
      <w:r w:rsidRPr="0088622A">
        <w:rPr>
          <w:color w:val="000000"/>
        </w:rPr>
        <w:t xml:space="preserve"> Т.Г. Основы философии: учебное пособие для учреждений </w:t>
      </w:r>
      <w:proofErr w:type="gramStart"/>
      <w:r w:rsidRPr="0088622A">
        <w:rPr>
          <w:color w:val="000000"/>
        </w:rPr>
        <w:t>СПО / Т.</w:t>
      </w:r>
      <w:proofErr w:type="gramEnd"/>
      <w:r w:rsidRPr="0088622A">
        <w:rPr>
          <w:color w:val="000000"/>
        </w:rPr>
        <w:t xml:space="preserve"> Г. </w:t>
      </w:r>
      <w:proofErr w:type="spellStart"/>
      <w:r w:rsidRPr="0088622A">
        <w:rPr>
          <w:color w:val="000000"/>
        </w:rPr>
        <w:t>Тальнишних</w:t>
      </w:r>
      <w:proofErr w:type="spellEnd"/>
      <w:r w:rsidRPr="0088622A">
        <w:rPr>
          <w:color w:val="000000"/>
        </w:rPr>
        <w:t xml:space="preserve">. - М.:  Инфра-М:  </w:t>
      </w:r>
      <w:proofErr w:type="spellStart"/>
      <w:r w:rsidRPr="0088622A">
        <w:rPr>
          <w:color w:val="000000"/>
        </w:rPr>
        <w:t>Академцентр</w:t>
      </w:r>
      <w:proofErr w:type="spellEnd"/>
      <w:r w:rsidRPr="0088622A">
        <w:rPr>
          <w:color w:val="000000"/>
        </w:rPr>
        <w:t xml:space="preserve">, 2016. - 312с.: ил. - (Среднее профессиональное образование). - </w:t>
      </w:r>
      <w:proofErr w:type="spellStart"/>
      <w:r w:rsidRPr="0088622A">
        <w:rPr>
          <w:color w:val="000000"/>
        </w:rPr>
        <w:t>Библиогр</w:t>
      </w:r>
      <w:proofErr w:type="spellEnd"/>
      <w:r w:rsidRPr="0088622A">
        <w:rPr>
          <w:color w:val="000000"/>
        </w:rPr>
        <w:t>.: с.312.</w:t>
      </w:r>
    </w:p>
    <w:p w:rsidR="0088622A" w:rsidRPr="0088622A" w:rsidRDefault="0088622A" w:rsidP="0088622A">
      <w:pPr>
        <w:ind w:left="284" w:hanging="284"/>
        <w:jc w:val="both"/>
        <w:rPr>
          <w:b/>
          <w:bCs/>
        </w:rPr>
      </w:pPr>
    </w:p>
    <w:tbl>
      <w:tblPr>
        <w:tblW w:w="9695" w:type="dxa"/>
        <w:tblCellMar>
          <w:left w:w="0" w:type="dxa"/>
          <w:right w:w="0" w:type="dxa"/>
        </w:tblCellMar>
        <w:tblLook w:val="0000" w:firstRow="0" w:lastRow="0" w:firstColumn="0" w:lastColumn="0" w:noHBand="0" w:noVBand="0"/>
      </w:tblPr>
      <w:tblGrid>
        <w:gridCol w:w="9695"/>
      </w:tblGrid>
      <w:tr w:rsidR="0088622A" w:rsidRPr="0088622A" w:rsidTr="00381BEA">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88622A" w:rsidRPr="0088622A" w:rsidTr="00381BEA">
              <w:trPr>
                <w:trHeight w:val="345"/>
              </w:trPr>
              <w:tc>
                <w:tcPr>
                  <w:tcW w:w="9637" w:type="dxa"/>
                  <w:tcMar>
                    <w:top w:w="40" w:type="dxa"/>
                    <w:left w:w="40" w:type="dxa"/>
                    <w:bottom w:w="40" w:type="dxa"/>
                    <w:right w:w="40" w:type="dxa"/>
                  </w:tcMar>
                </w:tcPr>
                <w:p w:rsidR="0088622A" w:rsidRPr="0088622A" w:rsidRDefault="0088622A" w:rsidP="0088622A">
                  <w:pPr>
                    <w:spacing w:after="200" w:line="276" w:lineRule="auto"/>
                    <w:rPr>
                      <w:rFonts w:ascii="Calibri" w:hAnsi="Calibri"/>
                      <w:b/>
                      <w:color w:val="000000"/>
                    </w:rPr>
                  </w:pPr>
                  <w:r w:rsidRPr="0088622A">
                    <w:rPr>
                      <w:b/>
                      <w:color w:val="000000"/>
                    </w:rPr>
                    <w:t>Перечень ресурсов  информационно-телекоммуникационной сети «интернет</w:t>
                  </w:r>
                  <w:r w:rsidRPr="0088622A">
                    <w:rPr>
                      <w:rFonts w:ascii="Calibri" w:hAnsi="Calibri"/>
                      <w:b/>
                      <w:color w:val="000000"/>
                    </w:rPr>
                    <w:t>»:</w:t>
                  </w:r>
                </w:p>
                <w:p w:rsidR="0088622A" w:rsidRPr="0088622A" w:rsidRDefault="0088622A" w:rsidP="0088622A">
                  <w:pPr>
                    <w:spacing w:line="276" w:lineRule="auto"/>
                    <w:jc w:val="both"/>
                    <w:rPr>
                      <w:color w:val="000000"/>
                    </w:rPr>
                  </w:pPr>
                  <w:r w:rsidRPr="0088622A">
                    <w:rPr>
                      <w:rFonts w:ascii="Calibri" w:hAnsi="Calibri"/>
                      <w:color w:val="000000"/>
                    </w:rPr>
                    <w:t xml:space="preserve"> </w:t>
                  </w:r>
                  <w:r w:rsidRPr="0088622A">
                    <w:rPr>
                      <w:color w:val="000000"/>
                    </w:rPr>
                    <w:t xml:space="preserve">Библиотека </w:t>
                  </w:r>
                  <w:proofErr w:type="spellStart"/>
                  <w:r w:rsidRPr="0088622A">
                    <w:rPr>
                      <w:color w:val="000000"/>
                    </w:rPr>
                    <w:t>Гумер</w:t>
                  </w:r>
                  <w:proofErr w:type="spellEnd"/>
                  <w:r w:rsidRPr="0088622A">
                    <w:rPr>
                      <w:color w:val="000000"/>
                    </w:rPr>
                    <w:t xml:space="preserve">: </w:t>
                  </w:r>
                  <w:hyperlink r:id="rId12" w:history="1">
                    <w:r w:rsidRPr="0088622A">
                      <w:rPr>
                        <w:color w:val="0000FF"/>
                        <w:u w:val="single"/>
                      </w:rPr>
                      <w:t>www.gumer.info/bogoslov_Buks/Philos</w:t>
                    </w:r>
                  </w:hyperlink>
                </w:p>
                <w:p w:rsidR="0088622A" w:rsidRPr="0088622A" w:rsidRDefault="0088622A" w:rsidP="0088622A">
                  <w:pPr>
                    <w:spacing w:line="276" w:lineRule="auto"/>
                    <w:jc w:val="both"/>
                    <w:rPr>
                      <w:color w:val="000000"/>
                    </w:rPr>
                  </w:pPr>
                  <w:r w:rsidRPr="0088622A">
                    <w:rPr>
                      <w:color w:val="000000"/>
                    </w:rPr>
                    <w:t xml:space="preserve"> Научная электронная библиотека: </w:t>
                  </w:r>
                  <w:hyperlink r:id="rId13" w:history="1">
                    <w:r w:rsidRPr="0088622A">
                      <w:rPr>
                        <w:color w:val="0000FF"/>
                        <w:u w:val="single"/>
                      </w:rPr>
                      <w:t>www.elibrary.ru</w:t>
                    </w:r>
                  </w:hyperlink>
                </w:p>
                <w:p w:rsidR="0088622A" w:rsidRPr="0088622A" w:rsidRDefault="0088622A" w:rsidP="0088622A">
                  <w:pPr>
                    <w:spacing w:line="276" w:lineRule="auto"/>
                    <w:jc w:val="both"/>
                    <w:rPr>
                      <w:color w:val="000000"/>
                    </w:rPr>
                  </w:pPr>
                  <w:r w:rsidRPr="0088622A">
                    <w:rPr>
                      <w:color w:val="000000"/>
                    </w:rPr>
                    <w:t xml:space="preserve"> Сайт «</w:t>
                  </w:r>
                  <w:proofErr w:type="spellStart"/>
                  <w:r w:rsidRPr="0088622A">
                    <w:rPr>
                      <w:color w:val="000000"/>
                    </w:rPr>
                    <w:t>ПлатонаНет</w:t>
                  </w:r>
                  <w:proofErr w:type="spellEnd"/>
                  <w:r w:rsidRPr="0088622A">
                    <w:rPr>
                      <w:color w:val="000000"/>
                    </w:rPr>
                    <w:t xml:space="preserve">. Философия без границ»: </w:t>
                  </w:r>
                  <w:hyperlink r:id="rId14" w:history="1">
                    <w:r w:rsidRPr="0088622A">
                      <w:rPr>
                        <w:color w:val="0000FF"/>
                        <w:u w:val="single"/>
                      </w:rPr>
                      <w:t>www.platonanet.org.ua</w:t>
                    </w:r>
                  </w:hyperlink>
                </w:p>
                <w:p w:rsidR="0088622A" w:rsidRPr="0088622A" w:rsidRDefault="0088622A" w:rsidP="0088622A">
                  <w:pPr>
                    <w:spacing w:line="276" w:lineRule="auto"/>
                    <w:jc w:val="both"/>
                    <w:rPr>
                      <w:color w:val="000000"/>
                    </w:rPr>
                  </w:pPr>
                  <w:r w:rsidRPr="0088622A">
                    <w:rPr>
                      <w:color w:val="000000"/>
                    </w:rPr>
                    <w:t xml:space="preserve">Сайт Института Философии Российской Академии Наук: </w:t>
                  </w:r>
                  <w:hyperlink r:id="rId15" w:history="1">
                    <w:r w:rsidRPr="0088622A">
                      <w:rPr>
                        <w:color w:val="0000FF"/>
                        <w:u w:val="single"/>
                      </w:rPr>
                      <w:t>www.iph.ras.ru</w:t>
                    </w:r>
                  </w:hyperlink>
                </w:p>
                <w:p w:rsidR="0088622A" w:rsidRPr="0088622A" w:rsidRDefault="0088622A" w:rsidP="0088622A">
                  <w:pPr>
                    <w:spacing w:line="276" w:lineRule="auto"/>
                    <w:jc w:val="both"/>
                    <w:rPr>
                      <w:color w:val="000000"/>
                    </w:rPr>
                  </w:pPr>
                  <w:proofErr w:type="spellStart"/>
                  <w:r w:rsidRPr="0088622A">
                    <w:rPr>
                      <w:color w:val="000000"/>
                    </w:rPr>
                    <w:t>Философия</w:t>
                  </w:r>
                  <w:proofErr w:type="gramStart"/>
                  <w:r w:rsidRPr="0088622A">
                    <w:rPr>
                      <w:color w:val="000000"/>
                    </w:rPr>
                    <w:t>.р</w:t>
                  </w:r>
                  <w:proofErr w:type="gramEnd"/>
                  <w:r w:rsidRPr="0088622A">
                    <w:rPr>
                      <w:color w:val="000000"/>
                    </w:rPr>
                    <w:t>у</w:t>
                  </w:r>
                  <w:proofErr w:type="spellEnd"/>
                  <w:r w:rsidRPr="0088622A">
                    <w:rPr>
                      <w:color w:val="000000"/>
                    </w:rPr>
                    <w:t xml:space="preserve">: </w:t>
                  </w:r>
                  <w:hyperlink r:id="rId16" w:history="1">
                    <w:r w:rsidRPr="0088622A">
                      <w:rPr>
                        <w:color w:val="0000FF"/>
                        <w:u w:val="single"/>
                      </w:rPr>
                      <w:t>www.philosophy.ru</w:t>
                    </w:r>
                  </w:hyperlink>
                </w:p>
                <w:p w:rsidR="0088622A" w:rsidRPr="0088622A" w:rsidRDefault="0088622A" w:rsidP="0088622A">
                  <w:pPr>
                    <w:spacing w:after="200" w:line="276" w:lineRule="auto"/>
                    <w:rPr>
                      <w:rFonts w:ascii="Calibri" w:hAnsi="Calibri"/>
                    </w:rPr>
                  </w:pPr>
                </w:p>
              </w:tc>
            </w:tr>
          </w:tbl>
          <w:p w:rsidR="0088622A" w:rsidRPr="0088622A" w:rsidRDefault="0088622A" w:rsidP="0088622A">
            <w:pPr>
              <w:spacing w:after="200" w:line="276" w:lineRule="auto"/>
              <w:rPr>
                <w:rFonts w:ascii="Calibri" w:hAnsi="Calibri"/>
              </w:rPr>
            </w:pPr>
          </w:p>
        </w:tc>
      </w:tr>
    </w:tbl>
    <w:p w:rsidR="0088622A" w:rsidRPr="0088622A" w:rsidRDefault="0088622A" w:rsidP="0088622A">
      <w:pPr>
        <w:rPr>
          <w:b/>
        </w:rPr>
      </w:pPr>
      <w:r w:rsidRPr="0088622A">
        <w:rPr>
          <w:b/>
        </w:rPr>
        <w:t>3.3. Организация образовательного процесса</w:t>
      </w:r>
    </w:p>
    <w:p w:rsidR="0088622A" w:rsidRPr="0088622A" w:rsidRDefault="0088622A" w:rsidP="0088622A">
      <w:pPr>
        <w:ind w:firstLine="708"/>
        <w:jc w:val="both"/>
        <w:rPr>
          <w:bCs/>
        </w:rPr>
      </w:pPr>
      <w:r w:rsidRPr="0088622A">
        <w:rPr>
          <w:bCs/>
        </w:rPr>
        <w:t xml:space="preserve">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w:t>
      </w:r>
      <w:r w:rsidRPr="0088622A">
        <w:rPr>
          <w:bCs/>
        </w:rPr>
        <w:lastRenderedPageBreak/>
        <w:t>преподавателя и учащихся, строгое и систематическое планирование занятий, своевременное их проведение на должном педагогическом уровне.</w:t>
      </w:r>
    </w:p>
    <w:p w:rsidR="005622D1" w:rsidRDefault="005622D1" w:rsidP="005622D1">
      <w:pPr>
        <w:spacing w:line="276" w:lineRule="auto"/>
        <w:ind w:firstLine="660"/>
        <w:jc w:val="both"/>
        <w:rPr>
          <w:b/>
        </w:rPr>
      </w:pPr>
    </w:p>
    <w:p w:rsidR="005622D1" w:rsidRDefault="005622D1" w:rsidP="005622D1">
      <w:pPr>
        <w:jc w:val="center"/>
        <w:rPr>
          <w:b/>
        </w:rPr>
      </w:pPr>
      <w:r>
        <w:rPr>
          <w:b/>
        </w:rPr>
        <w:t xml:space="preserve">4. КОНТРОЛЬ И ОЦЕНКА РЕЗУЛЬТАТОВ ОСВОЕНИЯ </w:t>
      </w:r>
      <w:r>
        <w:rPr>
          <w:b/>
        </w:rPr>
        <w:br/>
        <w:t>УЧЕБНОЙ ДИСЦИПЛИНЫ</w:t>
      </w:r>
    </w:p>
    <w:p w:rsidR="005622D1" w:rsidRDefault="005622D1" w:rsidP="005622D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4606"/>
        <w:gridCol w:w="1961"/>
      </w:tblGrid>
      <w:tr w:rsidR="005622D1">
        <w:tc>
          <w:tcPr>
            <w:tcW w:w="1590"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Результаты обучения</w:t>
            </w:r>
            <w:r>
              <w:rPr>
                <w:i/>
                <w:vertAlign w:val="superscript"/>
              </w:rPr>
              <w:footnoteReference w:id="1"/>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Критерии оценки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Методы оценки</w:t>
            </w:r>
          </w:p>
        </w:tc>
      </w:tr>
      <w:tr w:rsidR="005622D1">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lang w:eastAsia="en-US"/>
              </w:rPr>
            </w:pPr>
            <w:r>
              <w:rPr>
                <w:b/>
                <w:bCs/>
                <w:color w:val="000000"/>
                <w:lang w:eastAsia="en-US"/>
              </w:rPr>
              <w:t>Перечень знаний</w:t>
            </w:r>
            <w:r>
              <w:rPr>
                <w:color w:val="000000"/>
                <w:lang w:eastAsia="en-US"/>
              </w:rPr>
              <w:t>, осваиваемых в рамках дисциплины:</w:t>
            </w:r>
          </w:p>
        </w:tc>
      </w:tr>
      <w:tr w:rsidR="005622D1">
        <w:trPr>
          <w:trHeight w:val="2268"/>
        </w:trPr>
        <w:tc>
          <w:tcPr>
            <w:tcW w:w="1590" w:type="pct"/>
            <w:vMerge w:val="restar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культурологические проблемы современной философии.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color w:val="000000"/>
              </w:rPr>
            </w:pPr>
            <w:r>
              <w:rPr>
                <w:color w:val="000000"/>
              </w:rPr>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5622D1" w:rsidRDefault="005622D1">
            <w:pPr>
              <w:spacing w:line="276" w:lineRule="auto"/>
              <w:rPr>
                <w:color w:val="000000"/>
              </w:rPr>
            </w:pPr>
            <w:r>
              <w:rPr>
                <w:color w:val="000000"/>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5622D1" w:rsidRDefault="005622D1">
            <w:pPr>
              <w:spacing w:line="276" w:lineRule="auto"/>
              <w:rPr>
                <w:color w:val="000000"/>
              </w:rPr>
            </w:pPr>
            <w:r>
              <w:rPr>
                <w:color w:val="000000"/>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5622D1" w:rsidRDefault="005622D1">
            <w:pPr>
              <w:spacing w:line="276" w:lineRule="auto"/>
              <w:rPr>
                <w:color w:val="000000"/>
              </w:rPr>
            </w:pPr>
            <w:r>
              <w:rPr>
                <w:color w:val="000000"/>
              </w:rPr>
              <w:t xml:space="preserve">Оценка «2» – «неудовлетворительно» ставится, если обучающийся обнаруживает незнание большей части соответствующего вопроса, допускает </w:t>
            </w:r>
            <w:r>
              <w:rPr>
                <w:color w:val="000000"/>
              </w:rPr>
              <w:lastRenderedPageBreak/>
              <w:t>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jc w:val="center"/>
              <w:textAlignment w:val="baseline"/>
              <w:rPr>
                <w:color w:val="000000"/>
              </w:rPr>
            </w:pPr>
            <w:r>
              <w:rPr>
                <w:color w:val="000000"/>
              </w:rPr>
              <w:lastRenderedPageBreak/>
              <w:t>Письменный / устный опрос</w:t>
            </w:r>
          </w:p>
        </w:tc>
      </w:tr>
      <w:tr w:rsidR="005622D1">
        <w:trPr>
          <w:trHeight w:val="1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color w:val="000000"/>
                <w:lang w:val="x-none" w:eastAsia="en-US"/>
              </w:rPr>
            </w:pP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pStyle w:val="a8"/>
              <w:spacing w:line="276" w:lineRule="auto"/>
            </w:pPr>
            <w:r>
              <w:t>85–100% правильных ответов – «отлично»</w:t>
            </w:r>
          </w:p>
          <w:p w:rsidR="005622D1" w:rsidRDefault="005622D1">
            <w:pPr>
              <w:pStyle w:val="a8"/>
              <w:spacing w:line="276" w:lineRule="auto"/>
            </w:pPr>
            <w:r>
              <w:t>69–84% правильных ответов – «хорошо»</w:t>
            </w:r>
          </w:p>
          <w:p w:rsidR="005622D1" w:rsidRDefault="005622D1">
            <w:pPr>
              <w:pStyle w:val="a8"/>
              <w:spacing w:line="276" w:lineRule="auto"/>
            </w:pPr>
            <w:r>
              <w:t>51–68% правильных ответов – «удовлетворительно»</w:t>
            </w:r>
          </w:p>
          <w:p w:rsidR="005622D1" w:rsidRDefault="005622D1">
            <w:pPr>
              <w:spacing w:line="276" w:lineRule="auto"/>
              <w:textAlignment w:val="baseline"/>
              <w:rPr>
                <w:color w:val="000000"/>
              </w:rPr>
            </w:pPr>
            <w:r>
              <w:t>50% и менее – «неудовлетворительно»</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тестирование</w:t>
            </w:r>
          </w:p>
        </w:tc>
      </w:tr>
      <w:tr w:rsidR="005622D1">
        <w:trPr>
          <w:trHeight w:val="454"/>
        </w:trPr>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iCs/>
                <w:color w:val="000000"/>
                <w:lang w:eastAsia="en-US"/>
              </w:rPr>
            </w:pPr>
            <w:r>
              <w:rPr>
                <w:b/>
                <w:bCs/>
                <w:iCs/>
                <w:color w:val="000000"/>
                <w:lang w:eastAsia="en-US"/>
              </w:rPr>
              <w:t>Перечень умений</w:t>
            </w:r>
            <w:r>
              <w:rPr>
                <w:iCs/>
                <w:color w:val="000000"/>
                <w:lang w:eastAsia="en-US"/>
              </w:rPr>
              <w:t>, осваиваемых в рамках дисциплины:</w:t>
            </w:r>
          </w:p>
        </w:tc>
      </w:tr>
      <w:tr w:rsidR="005622D1">
        <w:trPr>
          <w:trHeight w:val="454"/>
        </w:trPr>
        <w:tc>
          <w:tcPr>
            <w:tcW w:w="1590" w:type="pc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 xml:space="preserve">Актуальность темы, адекватность результатов поставленным целям, </w:t>
            </w:r>
          </w:p>
          <w:p w:rsidR="005622D1" w:rsidRDefault="005622D1">
            <w:pPr>
              <w:spacing w:line="276" w:lineRule="auto"/>
              <w:textAlignment w:val="baseline"/>
              <w:rPr>
                <w:color w:val="000000"/>
              </w:rPr>
            </w:pPr>
            <w:r>
              <w:rPr>
                <w:color w:val="000000"/>
              </w:rPr>
              <w:t>полнота ответов, точность формулировок, адекватность применения терминологии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Оценка выступлений на семинарских занятиях, результатов самостоятельной работы (докладов, рефератов, учебных исследований)</w:t>
            </w:r>
          </w:p>
        </w:tc>
      </w:tr>
    </w:tbl>
    <w:p w:rsidR="005622D1" w:rsidRDefault="005622D1" w:rsidP="005622D1">
      <w:pPr>
        <w:pStyle w:val="1"/>
        <w:spacing w:line="276" w:lineRule="auto"/>
        <w:ind w:firstLine="709"/>
        <w:jc w:val="right"/>
        <w:rPr>
          <w:rFonts w:ascii="Times New Roman" w:hAnsi="Times New Roman"/>
          <w:b w:val="0"/>
          <w:sz w:val="24"/>
          <w:szCs w:val="24"/>
          <w:lang w:val="ru-RU"/>
        </w:rPr>
      </w:pPr>
    </w:p>
    <w:p w:rsidR="002C42D1" w:rsidRDefault="00B62AC1" w:rsidP="005622D1"/>
    <w:sectPr w:rsidR="002C42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6C" w:rsidRDefault="00DB486C" w:rsidP="005622D1">
      <w:r>
        <w:separator/>
      </w:r>
    </w:p>
  </w:endnote>
  <w:endnote w:type="continuationSeparator" w:id="0">
    <w:p w:rsidR="00DB486C" w:rsidRDefault="00DB486C" w:rsidP="0056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6C" w:rsidRDefault="00DB486C" w:rsidP="005622D1">
      <w:r>
        <w:separator/>
      </w:r>
    </w:p>
  </w:footnote>
  <w:footnote w:type="continuationSeparator" w:id="0">
    <w:p w:rsidR="00DB486C" w:rsidRDefault="00DB486C" w:rsidP="005622D1">
      <w:r>
        <w:continuationSeparator/>
      </w:r>
    </w:p>
  </w:footnote>
  <w:footnote w:id="1">
    <w:p w:rsidR="005622D1" w:rsidRDefault="005622D1" w:rsidP="005622D1">
      <w:pPr>
        <w:pStyle w:val="a4"/>
        <w:jc w:val="both"/>
        <w:rPr>
          <w:lang w:val="ru-RU"/>
        </w:rPr>
      </w:pPr>
      <w:r>
        <w:rPr>
          <w:rStyle w:val="a9"/>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8C4263A"/>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3AFD31D7"/>
    <w:multiLevelType w:val="hybridMultilevel"/>
    <w:tmpl w:val="D8E0A3B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nsid w:val="4C1F7C1D"/>
    <w:multiLevelType w:val="hybridMultilevel"/>
    <w:tmpl w:val="D8E0A3B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47"/>
    <w:rsid w:val="000025C1"/>
    <w:rsid w:val="0003531C"/>
    <w:rsid w:val="00055F9C"/>
    <w:rsid w:val="000B1E6A"/>
    <w:rsid w:val="00147E85"/>
    <w:rsid w:val="00261624"/>
    <w:rsid w:val="002A2B97"/>
    <w:rsid w:val="002C2A37"/>
    <w:rsid w:val="002E242E"/>
    <w:rsid w:val="002F00A9"/>
    <w:rsid w:val="00303510"/>
    <w:rsid w:val="00382DE5"/>
    <w:rsid w:val="00457CAA"/>
    <w:rsid w:val="004941FA"/>
    <w:rsid w:val="005622D1"/>
    <w:rsid w:val="00593485"/>
    <w:rsid w:val="005F2B74"/>
    <w:rsid w:val="00622EF4"/>
    <w:rsid w:val="00683086"/>
    <w:rsid w:val="00696921"/>
    <w:rsid w:val="00696C05"/>
    <w:rsid w:val="006C09B2"/>
    <w:rsid w:val="006F78EF"/>
    <w:rsid w:val="0070566B"/>
    <w:rsid w:val="00721DFD"/>
    <w:rsid w:val="00771CB1"/>
    <w:rsid w:val="007C1AAB"/>
    <w:rsid w:val="00826B45"/>
    <w:rsid w:val="008847E9"/>
    <w:rsid w:val="0088622A"/>
    <w:rsid w:val="008D101A"/>
    <w:rsid w:val="009422D3"/>
    <w:rsid w:val="00960546"/>
    <w:rsid w:val="00A11E7F"/>
    <w:rsid w:val="00A1569B"/>
    <w:rsid w:val="00A22335"/>
    <w:rsid w:val="00A3071A"/>
    <w:rsid w:val="00AD146D"/>
    <w:rsid w:val="00B62AC1"/>
    <w:rsid w:val="00BD25C3"/>
    <w:rsid w:val="00C10499"/>
    <w:rsid w:val="00C2155B"/>
    <w:rsid w:val="00C52839"/>
    <w:rsid w:val="00C64831"/>
    <w:rsid w:val="00CB4B47"/>
    <w:rsid w:val="00CC40BF"/>
    <w:rsid w:val="00CD1002"/>
    <w:rsid w:val="00D16EEE"/>
    <w:rsid w:val="00D22ACC"/>
    <w:rsid w:val="00D500B4"/>
    <w:rsid w:val="00D97CBF"/>
    <w:rsid w:val="00DB486C"/>
    <w:rsid w:val="00E95FE7"/>
    <w:rsid w:val="00EC5D1E"/>
    <w:rsid w:val="00F82ED4"/>
    <w:rsid w:val="00FE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24</cp:revision>
  <dcterms:created xsi:type="dcterms:W3CDTF">2024-05-10T08:23:00Z</dcterms:created>
  <dcterms:modified xsi:type="dcterms:W3CDTF">2025-11-19T08:02:00Z</dcterms:modified>
</cp:coreProperties>
</file>